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9374DB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  <w:t>1</w:t>
      </w:r>
      <w:bookmarkStart w:id="0" w:name="_GoBack"/>
      <w:bookmarkEnd w:id="0"/>
    </w:p>
    <w:p w14:paraId="113D638A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  <w:lang w:val="en-US" w:eastAsia="zh-CN"/>
        </w:rPr>
      </w:pPr>
    </w:p>
    <w:p w14:paraId="59B31175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jc w:val="center"/>
        <w:rPr>
          <w:rFonts w:hint="default" w:ascii="Times New Roman" w:hAnsi="Times New Roman" w:eastAsia="方正小标宋_GBK" w:cs="Times New Roman"/>
          <w:color w:val="auto"/>
          <w:sz w:val="40"/>
          <w:szCs w:val="40"/>
          <w:u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u w:val="none"/>
          <w:lang w:eastAsia="zh-CN"/>
        </w:rPr>
        <w:t>四川省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u w:val="none"/>
        </w:rPr>
        <w:t>公路工程施工分包负面清单</w:t>
      </w:r>
    </w:p>
    <w:p w14:paraId="62FE47E8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jc w:val="center"/>
        <w:rPr>
          <w:rFonts w:hint="default" w:ascii="Times New Roman" w:hAnsi="Times New Roman" w:eastAsia="方正小标宋_GBK" w:cs="Times New Roman"/>
          <w:color w:val="auto"/>
          <w:sz w:val="40"/>
          <w:szCs w:val="40"/>
          <w:u w:val="none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u w:val="none"/>
        </w:rPr>
        <w:t>（202</w:t>
      </w:r>
      <w:r>
        <w:rPr>
          <w:rFonts w:hint="eastAsia" w:ascii="Times New Roman" w:hAnsi="Times New Roman" w:eastAsia="方正小标宋_GBK" w:cs="Times New Roman"/>
          <w:color w:val="auto"/>
          <w:sz w:val="40"/>
          <w:szCs w:val="40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  <w:u w:val="none"/>
        </w:rPr>
        <w:t>年版）</w:t>
      </w:r>
    </w:p>
    <w:p w14:paraId="08D74CE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</w:p>
    <w:p w14:paraId="397AFACD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以下主体和关键性工作不得进行施工分包：</w:t>
      </w:r>
    </w:p>
    <w:p w14:paraId="7C6D5775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一、桥梁工程</w:t>
      </w:r>
    </w:p>
    <w:p w14:paraId="584114D3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（一）高度≥20米的水中沉井基础。</w:t>
      </w:r>
    </w:p>
    <w:p w14:paraId="6EA47C99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（二）水深≥10米的围堰工程（钢结构制作和运输除外）。</w:t>
      </w:r>
    </w:p>
    <w:p w14:paraId="2C982B25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（三）具有下列情形之一的梁式桥上部承重结构（钢结构制作和运输除外）：</w:t>
      </w:r>
    </w:p>
    <w:p w14:paraId="30C591B5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1.高度≥20米落地式支撑架施工的现浇梁；</w:t>
      </w:r>
    </w:p>
    <w:p w14:paraId="4D6BF293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2.附着式支撑架施工的现浇梁；</w:t>
      </w:r>
    </w:p>
    <w:p w14:paraId="6D416A26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3.节段重量≥200吨或长度≥4.5米悬臂施工的现浇梁；</w:t>
      </w:r>
    </w:p>
    <w:p w14:paraId="07902B72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4.跨度≥55米移动模架施工的现浇梁；</w:t>
      </w:r>
    </w:p>
    <w:p w14:paraId="687286FF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5.节段重量≥200吨或长度≥4.5米悬拼工法施工的装配式节段梁；</w:t>
      </w:r>
    </w:p>
    <w:p w14:paraId="7FD3D9BC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6.整孔预制安装的预制梁（外购梁预制、运输除外）；</w:t>
      </w:r>
    </w:p>
    <w:p w14:paraId="3F0662EF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7.单体自重≥200吨的装配式梁；</w:t>
      </w:r>
    </w:p>
    <w:p w14:paraId="50E70AF5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8.顶推系统支撑跨度≥55米施工的上部承重结构；</w:t>
      </w:r>
    </w:p>
    <w:p w14:paraId="44010037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9.上跨既有一级及以上公路、主干路及以上城市道路、铁路的上部承重结构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（铁路产权单位有特殊要求时除外）。</w:t>
      </w:r>
    </w:p>
    <w:p w14:paraId="7B17AFDA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（四）单孔跨径≥1000米悬索桥、单孔跨径≥600米斜拉桥、单孔跨径≥400米拱桥的上部承重结构（钢结构制作和运输除外）。</w:t>
      </w:r>
    </w:p>
    <w:p w14:paraId="09A6C3CE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u w:val="none"/>
        </w:rPr>
        <w:t>二、隧道工程</w:t>
      </w:r>
    </w:p>
    <w:p w14:paraId="054C0287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（一）沉管工法施工的水中隧道的预制安装（基槽开挖、回填、浮运除外）。</w:t>
      </w:r>
    </w:p>
    <w:p w14:paraId="000332AB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（二）盾构法、TBM工法施工的隧道（管片预制、运输除外）。</w:t>
      </w:r>
    </w:p>
    <w:p w14:paraId="6C967EBA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（三）高瓦斯隧道（瓦斯抽排、爆破、二衬、出碴运输除外）。</w:t>
      </w:r>
    </w:p>
    <w:p w14:paraId="13E102CF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（四）长度超过3千米，且与下列情形之一并存的隧道：</w:t>
      </w:r>
    </w:p>
    <w:p w14:paraId="4E0FC6A2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1.深埋富水；</w:t>
      </w:r>
    </w:p>
    <w:p w14:paraId="62A15970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2.岩溶强发育地段；</w:t>
      </w:r>
    </w:p>
    <w:p w14:paraId="5CD693B3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3.V级及以上围岩且开挖断面≥150平方米（爆破、二衬、出碴运输除外）。</w:t>
      </w:r>
    </w:p>
    <w:p w14:paraId="6C4CBD63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（五）非无轨运输出碴隧道斜井，直径≥5米且深度≥300米的隧道竖井（爆破除外）。</w:t>
      </w:r>
    </w:p>
    <w:p w14:paraId="36BD5169">
      <w:pPr>
        <w:pStyle w:val="3"/>
        <w:widowControl w:val="0"/>
        <w:shd w:val="clear" w:color="auto" w:fill="FFFFFF"/>
        <w:spacing w:before="0" w:beforeAutospacing="0" w:after="0" w:afterAutospacing="0" w:line="576" w:lineRule="exact"/>
        <w:ind w:firstLine="640" w:firstLineChars="200"/>
        <w:jc w:val="both"/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（六）下穿既有一级及以上公路、主干路及以上城市道路、铁路、江河湖海，且长度≥50米的隧道工程（爆破、二衬、出碴运输除外）。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1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F6376F"/>
    <w:rsid w:val="26F6376F"/>
    <w:rsid w:val="57B8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2025-04-18T09:27:00Z</dcterms:created>
  <dc:creator>之一</dc:creator>
  <cp:lastModifiedBy>之一</cp:lastModifiedBy>
  <dcterms:modified xsi:type="dcterms:W3CDTF">2025-04-18T09:30:57Z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794159331454404CA980249C5D85A16A_11</vt:lpwstr>
  </property>
  <property fmtid="{D5CDD505-2E9C-101B-9397-08002B2CF9AE}" pid="4" name="KSOTemplateDocerSaveRecord">
    <vt:lpwstr>eyJoZGlkIjoiN2YzY2IyMzQ0MTA3YjcwZWQyNjFkN2M2MmY0MTI3MGEiLCJ1c2VySWQiOiI4MjM2MTM3NjkifQ==</vt:lpwstr>
  </property>
</Properties>
</file>