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F888" w14:textId="77777777" w:rsidR="00182255" w:rsidRDefault="00182255" w:rsidP="00182255">
      <w:pPr>
        <w:jc w:val="left"/>
        <w:rPr>
          <w:rFonts w:ascii="Times New Roman" w:eastAsia="黑体" w:hAnsi="Times New Roman"/>
          <w:kern w:val="0"/>
          <w:sz w:val="28"/>
          <w:szCs w:val="28"/>
          <w:lang w:bidi="ar"/>
        </w:rPr>
      </w:pPr>
      <w:r w:rsidRPr="00852537">
        <w:rPr>
          <w:rFonts w:ascii="Times New Roman" w:eastAsia="黑体" w:hAnsi="Times New Roman"/>
          <w:kern w:val="0"/>
          <w:sz w:val="32"/>
          <w:szCs w:val="32"/>
          <w:lang w:bidi="ar"/>
        </w:rPr>
        <w:t>附表</w:t>
      </w:r>
      <w:r w:rsidRPr="00852537">
        <w:rPr>
          <w:rFonts w:ascii="Times New Roman" w:eastAsia="黑体" w:hAnsi="Times New Roman"/>
          <w:kern w:val="0"/>
          <w:sz w:val="32"/>
          <w:szCs w:val="32"/>
          <w:lang w:bidi="ar"/>
        </w:rPr>
        <w:t xml:space="preserve">1 </w:t>
      </w:r>
    </w:p>
    <w:p w14:paraId="07965FD6" w14:textId="77777777" w:rsidR="00182255" w:rsidRPr="00852537" w:rsidRDefault="00182255" w:rsidP="00182255">
      <w:pPr>
        <w:widowControl/>
        <w:jc w:val="center"/>
        <w:rPr>
          <w:rFonts w:ascii="Times New Roman" w:eastAsia="方正小标宋_GBK" w:hAnsi="Times New Roman"/>
          <w:kern w:val="0"/>
          <w:sz w:val="44"/>
          <w:szCs w:val="44"/>
          <w:lang w:bidi="ar"/>
        </w:rPr>
      </w:pPr>
      <w:r w:rsidRPr="00852537">
        <w:rPr>
          <w:rFonts w:ascii="Times New Roman" w:eastAsia="方正小标宋_GBK" w:hAnsi="Times New Roman"/>
          <w:kern w:val="0"/>
          <w:sz w:val="44"/>
          <w:szCs w:val="44"/>
          <w:lang w:bidi="ar"/>
        </w:rPr>
        <w:t>农村公路日常保养作业内容</w:t>
      </w:r>
    </w:p>
    <w:p w14:paraId="2EE753E8" w14:textId="77777777" w:rsidR="00182255" w:rsidRDefault="00182255" w:rsidP="0018225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    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182"/>
        <w:gridCol w:w="5677"/>
      </w:tblGrid>
      <w:tr w:rsidR="00182255" w14:paraId="19C64467" w14:textId="77777777" w:rsidTr="00852537">
        <w:trPr>
          <w:trHeight w:val="589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7B8AC9D6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工程部位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166E1FCA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作业内容</w:t>
            </w:r>
          </w:p>
        </w:tc>
      </w:tr>
      <w:tr w:rsidR="00182255" w14:paraId="55E8061E" w14:textId="77777777" w:rsidTr="00852537">
        <w:trPr>
          <w:trHeight w:val="2134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663AE9D9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路基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7D2A2024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修整路肩、边坡，修剪路肩草木，清除杂物；</w:t>
            </w:r>
          </w:p>
          <w:p w14:paraId="541FFE03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疏通边沟、截水沟、集水井、泄水槽等排水设施；</w:t>
            </w:r>
          </w:p>
          <w:p w14:paraId="6A609985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清除挡土墙、护坡等附属构造物滋生的有碍设施功能的杂草，清理挡土墙伸缩缝，疏通泄水孔及清除松动石块；</w:t>
            </w:r>
          </w:p>
          <w:p w14:paraId="16EE7AC1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清除季节性产生的落叶、积雪、流冰、尘沙等。</w:t>
            </w:r>
          </w:p>
        </w:tc>
      </w:tr>
      <w:tr w:rsidR="00182255" w14:paraId="05FA6133" w14:textId="77777777" w:rsidTr="00852537">
        <w:trPr>
          <w:trHeight w:val="2149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413F9C18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路面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40540D79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清除路面泥土、杂物；</w:t>
            </w:r>
          </w:p>
          <w:p w14:paraId="7395C31B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清除路面积水、积雪、积冰、积沙，铺洒防滑料；</w:t>
            </w:r>
          </w:p>
          <w:p w14:paraId="536ACF14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水泥混凝土路面日常清缝；</w:t>
            </w:r>
          </w:p>
          <w:p w14:paraId="43971E3D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砂土路面刮平；</w:t>
            </w:r>
          </w:p>
          <w:p w14:paraId="176FDA30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5.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砌块路面的日常清扫；</w:t>
            </w:r>
          </w:p>
          <w:p w14:paraId="3912169D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6.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清除路面散落物、落石。</w:t>
            </w:r>
          </w:p>
        </w:tc>
      </w:tr>
      <w:tr w:rsidR="00182255" w14:paraId="34F16ACA" w14:textId="77777777" w:rsidTr="00852537">
        <w:trPr>
          <w:trHeight w:val="2536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716FA509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桥梁、涵洞、隧道和渡口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631B3D5C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清除污泥、积雪、积冰、杂物；</w:t>
            </w:r>
          </w:p>
          <w:p w14:paraId="270DCC43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清理伸缩缝积土、碎石，疏通泄水孔；</w:t>
            </w:r>
          </w:p>
          <w:p w14:paraId="5761F803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清除河床垃圾、杂物；</w:t>
            </w:r>
          </w:p>
          <w:p w14:paraId="6474647A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疏通涵洞，疏导桥下河槽；</w:t>
            </w:r>
          </w:p>
          <w:p w14:paraId="603F90E8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5.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清扫隧道洞口及路面；</w:t>
            </w:r>
          </w:p>
          <w:p w14:paraId="01A70667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6.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清除洞内积水、洞口积雪、积冰；</w:t>
            </w:r>
          </w:p>
          <w:p w14:paraId="7FAD4307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lastRenderedPageBreak/>
              <w:t>7.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清除洞内散落物、杂物。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 xml:space="preserve"> </w:t>
            </w:r>
          </w:p>
        </w:tc>
      </w:tr>
      <w:tr w:rsidR="00182255" w14:paraId="063506EB" w14:textId="77777777" w:rsidTr="00852537">
        <w:trPr>
          <w:trHeight w:val="2741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2C9AA784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lastRenderedPageBreak/>
              <w:t>交通安全及服务设施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44194E84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清洁和修葺标志、轮廓标、示警桩（墩）、道口标柱、凸面反光镜、里程碑、百米桩等设施；</w:t>
            </w:r>
          </w:p>
          <w:p w14:paraId="19E5F672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标志立柱、护栏立柱与版面或水平构件的紧固，减速带与地面安装的紧固；</w:t>
            </w:r>
          </w:p>
          <w:p w14:paraId="262C3ABF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3.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道口标柱、示警桩（墩）、减速带、里程碑、百米桩等设施的油漆；</w:t>
            </w:r>
          </w:p>
          <w:p w14:paraId="09D6883B" w14:textId="77777777" w:rsidR="00182255" w:rsidRDefault="00182255" w:rsidP="0085253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4.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停车区、观景台、汽车停靠站场区内垃圾杂物的清除。</w:t>
            </w:r>
          </w:p>
        </w:tc>
      </w:tr>
      <w:tr w:rsidR="00182255" w14:paraId="12AAFD72" w14:textId="77777777" w:rsidTr="00852537">
        <w:trPr>
          <w:trHeight w:val="856"/>
        </w:trPr>
        <w:tc>
          <w:tcPr>
            <w:tcW w:w="3182" w:type="dxa"/>
            <w:tcBorders>
              <w:tl2br w:val="nil"/>
              <w:tr2bl w:val="nil"/>
            </w:tcBorders>
            <w:vAlign w:val="center"/>
          </w:tcPr>
          <w:p w14:paraId="3B5723C9" w14:textId="77777777" w:rsidR="00182255" w:rsidRDefault="00182255" w:rsidP="0085253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绿化</w:t>
            </w:r>
          </w:p>
        </w:tc>
        <w:tc>
          <w:tcPr>
            <w:tcW w:w="5677" w:type="dxa"/>
            <w:tcBorders>
              <w:tl2br w:val="nil"/>
              <w:tr2bl w:val="nil"/>
            </w:tcBorders>
            <w:vAlign w:val="center"/>
          </w:tcPr>
          <w:p w14:paraId="1904BBA0" w14:textId="77777777" w:rsidR="00182255" w:rsidRDefault="00182255" w:rsidP="00852537">
            <w:pPr>
              <w:widowControl/>
              <w:rPr>
                <w:rFonts w:ascii="Times New Roman" w:eastAsia="仿宋_GB2312" w:hAnsi="Times New Roman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1.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行道树、花草的修剪、治虫、施肥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;</w:t>
            </w:r>
          </w:p>
          <w:p w14:paraId="659EA84A" w14:textId="77777777" w:rsidR="00182255" w:rsidRDefault="00182255" w:rsidP="00852537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 w:bidi="ar"/>
              </w:rPr>
              <w:t>2.</w:t>
            </w:r>
            <w:r>
              <w:rPr>
                <w:rFonts w:ascii="Times New Roman" w:eastAsia="仿宋_GB2312" w:hAnsi="Times New Roman"/>
                <w:sz w:val="24"/>
                <w:lang w:bidi="ar"/>
              </w:rPr>
              <w:t>行道树冬季刷白。</w:t>
            </w:r>
          </w:p>
        </w:tc>
      </w:tr>
    </w:tbl>
    <w:p w14:paraId="451195FA" w14:textId="77777777" w:rsidR="006D532A" w:rsidRDefault="006D532A"/>
    <w:sectPr w:rsidR="006D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5"/>
    <w:rsid w:val="00182255"/>
    <w:rsid w:val="006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4F17"/>
  <w15:chartTrackingRefBased/>
  <w15:docId w15:val="{C7926EB8-C286-4246-B66B-54A9C940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225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285</Characters>
  <Application>Microsoft Office Word</Application>
  <DocSecurity>0</DocSecurity>
  <Lines>15</Lines>
  <Paragraphs>12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2022-04-14T02:59:00Z</dcterms:created>
  <dcterms:modified xsi:type="dcterms:W3CDTF">2022-04-14T03:00:00Z</dcterms:modified>
</cp:coreProperties>
</file>