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72EF8">
      <w:pPr>
        <w:pStyle w:val="2"/>
        <w:spacing w:after="0" w:line="576" w:lineRule="exact"/>
        <w:jc w:val="left"/>
        <w:rPr>
          <w:rFonts w:hint="eastAsia" w:ascii="Times New Roman" w:hAnsi="Times New Roman" w:eastAsia="黑体" w:cs="Times New Roman"/>
          <w:szCs w:val="32"/>
          <w:lang w:eastAsia="zh-CN"/>
        </w:rPr>
      </w:pPr>
    </w:p>
    <w:p w14:paraId="07C4AE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kern w:val="2"/>
          <w:sz w:val="44"/>
          <w:szCs w:val="44"/>
          <w:lang w:val="en-US" w:eastAsia="zh-CN" w:bidi="ar-SA"/>
        </w:rPr>
      </w:pPr>
      <w:bookmarkStart w:id="2" w:name="_GoBack"/>
      <w:bookmarkEnd w:id="2"/>
      <w:r>
        <w:rPr>
          <w:rFonts w:ascii="Times New Roman" w:hAnsi="Times New Roman" w:eastAsia="方正小标宋_GBK" w:cs="Times New Roman"/>
          <w:kern w:val="2"/>
          <w:sz w:val="44"/>
          <w:szCs w:val="44"/>
          <w:lang w:val="en-US" w:eastAsia="zh-CN" w:bidi="ar-SA"/>
        </w:rPr>
        <w:t>四川省交通运行监测与应急指挥系统（二期）工程</w:t>
      </w:r>
      <w:r>
        <w:rPr>
          <w:rFonts w:hint="eastAsia" w:ascii="Times New Roman" w:hAnsi="Times New Roman" w:eastAsia="方正小标宋_GBK" w:cs="Times New Roman"/>
          <w:kern w:val="2"/>
          <w:sz w:val="44"/>
          <w:szCs w:val="44"/>
          <w:lang w:val="en-US" w:eastAsia="zh-CN" w:bidi="ar-SA"/>
        </w:rPr>
        <w:t>17标段监测预警及值班管理能力提升</w:t>
      </w:r>
      <w:r>
        <w:rPr>
          <w:rFonts w:ascii="Times New Roman" w:hAnsi="Times New Roman" w:eastAsia="方正小标宋_GBK" w:cs="Times New Roman"/>
          <w:kern w:val="2"/>
          <w:sz w:val="44"/>
          <w:szCs w:val="44"/>
          <w:lang w:val="en-US" w:eastAsia="zh-CN" w:bidi="ar-SA"/>
        </w:rPr>
        <w:t>项目招标文件核心条款预公示</w:t>
      </w:r>
    </w:p>
    <w:p w14:paraId="6B11A0B6">
      <w:pPr>
        <w:pStyle w:val="2"/>
        <w:spacing w:after="0" w:line="576" w:lineRule="atLeast"/>
        <w:ind w:firstLine="640" w:firstLineChars="200"/>
        <w:jc w:val="left"/>
        <w:rPr>
          <w:rFonts w:ascii="Times New Roman" w:hAnsi="Times New Roman" w:cs="Times New Roman"/>
          <w:szCs w:val="32"/>
        </w:rPr>
      </w:pPr>
    </w:p>
    <w:p w14:paraId="7FEFE0A5">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一、项目名称</w:t>
      </w:r>
    </w:p>
    <w:p w14:paraId="38D56678">
      <w:pPr>
        <w:pStyle w:val="2"/>
        <w:spacing w:after="0" w:line="576" w:lineRule="atLeast"/>
        <w:ind w:firstLine="640" w:firstLineChars="200"/>
        <w:jc w:val="left"/>
        <w:rPr>
          <w:rFonts w:hint="eastAsia" w:ascii="Times New Roman" w:hAnsi="Times New Roman" w:cs="Times New Roman"/>
          <w:szCs w:val="32"/>
          <w:lang w:eastAsia="zh-CN"/>
        </w:rPr>
      </w:pPr>
      <w:r>
        <w:rPr>
          <w:rFonts w:hint="eastAsia" w:ascii="Times New Roman" w:hAnsi="Times New Roman" w:cs="Times New Roman"/>
          <w:szCs w:val="32"/>
          <w:lang w:val="en-US" w:eastAsia="zh-CN"/>
        </w:rPr>
        <w:t>四川省交通运行监测与应急指挥系统（二期）工程17标段（监测预警及值班管理能力提升）。</w:t>
      </w:r>
    </w:p>
    <w:p w14:paraId="4684052B">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二、采购方式</w:t>
      </w:r>
    </w:p>
    <w:p w14:paraId="788B9ECC">
      <w:pPr>
        <w:pStyle w:val="2"/>
        <w:spacing w:after="0" w:line="576" w:lineRule="atLeast"/>
        <w:ind w:firstLine="640" w:firstLineChars="200"/>
        <w:jc w:val="left"/>
        <w:rPr>
          <w:rFonts w:hint="eastAsia" w:ascii="Times New Roman" w:hAnsi="Times New Roman" w:eastAsia="仿宋_GB2312" w:cs="Times New Roman"/>
          <w:szCs w:val="32"/>
          <w:lang w:eastAsia="zh-CN"/>
        </w:rPr>
      </w:pPr>
      <w:r>
        <w:rPr>
          <w:rFonts w:hint="eastAsia" w:ascii="Times New Roman" w:hAnsi="Times New Roman" w:cs="Times New Roman"/>
          <w:szCs w:val="32"/>
          <w:lang w:eastAsia="zh-CN"/>
        </w:rPr>
        <w:t>公开招标。</w:t>
      </w:r>
    </w:p>
    <w:p w14:paraId="2D55B5F1">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三、资格条件</w:t>
      </w:r>
    </w:p>
    <w:p w14:paraId="5B0B0A1C">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本次招标要求投标人须具备独立法人资格；投标人近3年（2022年1月1日至本公告发布之日前），至少具有1个单个合同金额≥200万元的软件开发类项目业绩或建设内容中软件开发部分金额≥200万元的项目业绩。业绩证明材料为：符合要求的合同协议书（须包括签订合同的首页、产品清单或建设内容所在页、签字盖章页等）复印件，并加盖投标人公章。</w:t>
      </w:r>
    </w:p>
    <w:p w14:paraId="1413232A">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四、技术或服务要求</w:t>
      </w:r>
    </w:p>
    <w:p w14:paraId="4F3414B7">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（一）项目概述</w:t>
      </w:r>
    </w:p>
    <w:p w14:paraId="14A1D7C3">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随着公路水路交通基础设施数字化转型升级及隧道安全管理信息化建设应用等新任务新要求的提出，四川省交通运行监测与应急指挥系统（二期）工程系统在路网运行监测、隧道安全监管、应急值班值守等方面产生了新的功能需求。根据四川省交通运输厅的相关要求，拟实施开展运行监测与应急指挥能力提升工作。</w:t>
      </w:r>
    </w:p>
    <w:p w14:paraId="0E11DE29">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（二）主要建设或服务内容</w:t>
      </w:r>
    </w:p>
    <w:p w14:paraId="3378DA17">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w:t>
      </w:r>
      <w:r>
        <w:rPr>
          <w:rFonts w:hint="eastAsia" w:ascii="Times New Roman" w:hAnsi="Times New Roman" w:cs="Times New Roman"/>
          <w:szCs w:val="32"/>
        </w:rPr>
        <w:t>提升路网运行监测能力</w:t>
      </w:r>
    </w:p>
    <w:p w14:paraId="2A253E13">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为满足公路水路交通基础设施数字化转型升级工作的需求，在路网运行监测系统中整合接入地震预警、气象预测、非现场执法检测、蜀路通 APP 等监测数据，加强对恶劣天气高影响路段通行安全的研判，实现拥堵预判、突发事件快速发现和精准定位，并通过厅短信平台一键通知相关管理人员迅速开展救援处置，进一步提高应急响应效率。</w:t>
      </w:r>
    </w:p>
    <w:p w14:paraId="4AF4A4F7">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w:t>
      </w:r>
      <w:r>
        <w:rPr>
          <w:rFonts w:hint="eastAsia" w:ascii="Times New Roman" w:hAnsi="Times New Roman" w:cs="Times New Roman"/>
          <w:szCs w:val="32"/>
        </w:rPr>
        <w:t>完善隧道安全监管功能</w:t>
      </w:r>
    </w:p>
    <w:p w14:paraId="78982F81">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为满足业务部门按需调看隧道实时监控视频，查看隧道设施设备运行情况以及日常情况下的安全抽查、重要时段的督查调度。逐步汇聚接入隧道基础数据、管养信息以及交通事件、运行环境等实时监测数据，并与隧道监控视频、开启/关闭隧道信息整合，实现隧道“一张图”管理，进一步提升隧道安全监管能力。</w:t>
      </w:r>
    </w:p>
    <w:p w14:paraId="02CF1838">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3.应急值班管理功能</w:t>
      </w:r>
    </w:p>
    <w:p w14:paraId="5D1857D2">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为满足厅总值班室开展值班督查、值班交接以及安全应急文件收发登记等业务工作需求。补充完善值班督查、值班交接、值班统计等功能，增加安全应急相关文件收发登记、分类管理及统计分析等功能，实现应急值班业务全流程线上运行。</w:t>
      </w:r>
    </w:p>
    <w:p w14:paraId="00DD5A5E">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（三）技术</w:t>
      </w:r>
      <w:r>
        <w:rPr>
          <w:rFonts w:hint="eastAsia" w:ascii="方正楷体_GBK" w:hAnsi="方正楷体_GBK" w:eastAsia="方正楷体_GBK" w:cs="方正楷体_GBK"/>
          <w:szCs w:val="32"/>
          <w:lang w:val="en-US" w:eastAsia="zh-CN"/>
        </w:rPr>
        <w:t>功能</w:t>
      </w:r>
      <w:r>
        <w:rPr>
          <w:rFonts w:hint="eastAsia" w:ascii="方正楷体_GBK" w:hAnsi="方正楷体_GBK" w:eastAsia="方正楷体_GBK" w:cs="方正楷体_GBK"/>
          <w:szCs w:val="32"/>
        </w:rPr>
        <w:t>要求（实质性</w:t>
      </w:r>
      <w:r>
        <w:rPr>
          <w:rFonts w:hint="eastAsia" w:ascii="方正楷体_GBK" w:hAnsi="方正楷体_GBK" w:eastAsia="方正楷体_GBK" w:cs="方正楷体_GBK"/>
          <w:szCs w:val="32"/>
          <w:lang w:val="en-US" w:eastAsia="zh-CN"/>
        </w:rPr>
        <w:t>功能</w:t>
      </w:r>
      <w:r>
        <w:rPr>
          <w:rFonts w:hint="eastAsia" w:ascii="方正楷体_GBK" w:hAnsi="方正楷体_GBK" w:eastAsia="方正楷体_GBK" w:cs="方正楷体_GBK"/>
          <w:szCs w:val="32"/>
          <w:lang w:eastAsia="zh-CN"/>
        </w:rPr>
        <w:t>以“</w:t>
      </w:r>
      <w:r>
        <w:rPr>
          <w:rFonts w:hint="eastAsia" w:ascii="Times New Roman" w:hAnsi="Times New Roman" w:cs="Times New Roman"/>
          <w:szCs w:val="32"/>
          <w:lang w:val="en-US" w:eastAsia="zh-CN"/>
        </w:rPr>
        <w:t>★</w:t>
      </w:r>
      <w:r>
        <w:rPr>
          <w:rFonts w:hint="eastAsia" w:ascii="方正楷体_GBK" w:hAnsi="方正楷体_GBK" w:eastAsia="方正楷体_GBK" w:cs="方正楷体_GBK"/>
          <w:szCs w:val="32"/>
          <w:lang w:eastAsia="zh-CN"/>
        </w:rPr>
        <w:t>”标注</w:t>
      </w:r>
      <w:r>
        <w:rPr>
          <w:rFonts w:hint="eastAsia" w:ascii="方正楷体_GBK" w:hAnsi="方正楷体_GBK" w:eastAsia="方正楷体_GBK" w:cs="方正楷体_GBK"/>
          <w:szCs w:val="32"/>
        </w:rPr>
        <w:t>）</w:t>
      </w:r>
    </w:p>
    <w:p w14:paraId="0D90B406">
      <w:pPr>
        <w:pStyle w:val="2"/>
        <w:spacing w:after="0" w:line="576" w:lineRule="atLeast"/>
        <w:ind w:firstLine="640" w:firstLineChars="200"/>
        <w:jc w:val="left"/>
        <w:rPr>
          <w:rFonts w:hint="eastAsia" w:ascii="Times New Roman" w:hAnsi="Times New Roman" w:cs="Times New Roman"/>
          <w:szCs w:val="32"/>
          <w:lang w:val="en-US" w:eastAsia="zh-CN"/>
        </w:rPr>
      </w:pPr>
      <w:bookmarkStart w:id="0" w:name="_Toc437369583"/>
      <w:bookmarkStart w:id="1" w:name="_Toc1350302919"/>
      <w:r>
        <w:rPr>
          <w:rFonts w:hint="eastAsia" w:ascii="Times New Roman" w:hAnsi="Times New Roman" w:cs="Times New Roman"/>
          <w:szCs w:val="32"/>
          <w:lang w:val="en-US" w:eastAsia="zh-CN"/>
        </w:rPr>
        <w:t>1.</w:t>
      </w:r>
      <w:r>
        <w:rPr>
          <w:rFonts w:hint="eastAsia" w:ascii="Times New Roman" w:hAnsi="Times New Roman" w:cs="Times New Roman"/>
          <w:szCs w:val="32"/>
        </w:rPr>
        <w:t>提升路网运行监测能力</w:t>
      </w:r>
      <w:bookmarkEnd w:id="0"/>
      <w:bookmarkEnd w:id="1"/>
    </w:p>
    <w:p w14:paraId="1FD4ECFD">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★（1）拥堵预判</w:t>
      </w:r>
    </w:p>
    <w:p w14:paraId="73354DFD">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实现拥堵的评估与研判，包括：区域拥堵预测、拥堵趋势预测预警、区域路段拥堵特征、常发拥堵路段特征、重点路段拥堵、节假日拥堵预测。</w:t>
      </w:r>
    </w:p>
    <w:p w14:paraId="7D22F668">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★（2）监测数据整合</w:t>
      </w:r>
    </w:p>
    <w:p w14:paraId="41A364F2">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整合接入地震局、执法总队、运管局等相关部门的地震预警信息、恶劣气象监测预测预警数据、非现场执法以及蜀路通APP等监测数据，并依托接入的厅短信平台，一键通知相关管理人员迅速开展救援处置，实现对突发事件的快速识别与精确定位，进一步提高应急响应效率。</w:t>
      </w:r>
    </w:p>
    <w:p w14:paraId="7290006C">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★（3）恶劣气象监测预警</w:t>
      </w:r>
    </w:p>
    <w:p w14:paraId="08A0733E">
      <w:pPr>
        <w:pStyle w:val="2"/>
        <w:widowControl w:val="0"/>
        <w:bidi w:val="0"/>
        <w:spacing w:after="0" w:line="576" w:lineRule="atLeast"/>
        <w:ind w:firstLine="640" w:firstLineChars="200"/>
        <w:jc w:val="left"/>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bidi="ar-SA"/>
        </w:rPr>
        <w:t>基于干线公路</w:t>
      </w:r>
      <w:r>
        <w:rPr>
          <w:rFonts w:hint="eastAsia" w:ascii="Times New Roman" w:hAnsi="Times New Roman" w:eastAsia="仿宋_GB2312" w:cs="Times New Roman"/>
          <w:kern w:val="2"/>
          <w:sz w:val="32"/>
          <w:szCs w:val="32"/>
          <w:lang w:val="en-US" w:eastAsia="zh-CN" w:bidi="ar-SA"/>
        </w:rPr>
        <w:t>路侧</w:t>
      </w:r>
      <w:r>
        <w:rPr>
          <w:rFonts w:ascii="Times New Roman" w:hAnsi="Times New Roman" w:eastAsia="仿宋_GB2312" w:cs="Times New Roman"/>
          <w:kern w:val="2"/>
          <w:sz w:val="32"/>
          <w:szCs w:val="32"/>
          <w:lang w:bidi="ar-SA"/>
        </w:rPr>
        <w:t>多种气象监测设备所提供的数据，实现对关键路段的全面气象监测，涵盖气温、路面温度、降雨量、降雪情况、能见度、路面状况、湿度、风速及风向、气压等多项要素。针对恶劣天气状况，提供精确至路桩编号的实时风险预警信息。</w:t>
      </w:r>
    </w:p>
    <w:p w14:paraId="65B214B3">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★2.完善隧道安全监管功能</w:t>
      </w:r>
    </w:p>
    <w:p w14:paraId="2A4EBE51">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汇聚营运隧道基础数据、在建隧道基础数据、管养信息、一路四方信息以及交通事件、运行环境、隧道设施设备信息等实时监测数据，并与隧道监控视频、开启/关闭隧道信息整合，实现隧道“一张图”管理，进一步提升隧道安全监管能力。</w:t>
      </w:r>
    </w:p>
    <w:p w14:paraId="0EC9EE75">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3.新增应急值班管理功能</w:t>
      </w:r>
    </w:p>
    <w:p w14:paraId="1F147152">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★（1）应急值班管理</w:t>
      </w:r>
    </w:p>
    <w:p w14:paraId="66F584F1">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结合新的需求，对监控值守子系统进行优化完善，增补并强化值班督查、值班交接、值班统计等功能。</w:t>
      </w:r>
    </w:p>
    <w:p w14:paraId="1F4D2E08">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★（2）应急文件处理</w:t>
      </w:r>
    </w:p>
    <w:p w14:paraId="456CF5ED">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在监控值守子系统中增加安全应急相关文件收发登记、分类管理及统计分析等功能。</w:t>
      </w:r>
    </w:p>
    <w:p w14:paraId="54B9D838">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★（3）应急通讯设备</w:t>
      </w:r>
    </w:p>
    <w:p w14:paraId="39D7C11E">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在监控值守子系统中增加对应急通讯设备的信息录入、分类管理、点名抽查及统计分析等功能。</w:t>
      </w:r>
    </w:p>
    <w:p w14:paraId="1B5D6DDE">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★（4）预警信息</w:t>
      </w:r>
    </w:p>
    <w:p w14:paraId="2D7A0CD5">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在监控值守子系统中增加行业主管部门对各类型预警信息收发登记、分类管理及统计分析等功能。</w:t>
      </w:r>
    </w:p>
    <w:p w14:paraId="0DFC70B6">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★（5）小程序</w:t>
      </w:r>
    </w:p>
    <w:p w14:paraId="4062EA84">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结合web端功能，在小程序中补充消息中心、文件信息处理、预警信息处理。</w:t>
      </w:r>
    </w:p>
    <w:p w14:paraId="1CA051EE">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五、商务要求</w:t>
      </w:r>
    </w:p>
    <w:p w14:paraId="41E72E49">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（一）工期</w:t>
      </w:r>
    </w:p>
    <w:p w14:paraId="474C7DF4">
      <w:pPr>
        <w:pStyle w:val="2"/>
        <w:spacing w:after="0" w:line="576" w:lineRule="atLeast"/>
        <w:ind w:firstLine="640" w:firstLineChars="200"/>
        <w:jc w:val="left"/>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60日历天内。</w:t>
      </w:r>
    </w:p>
    <w:p w14:paraId="438C4DCE">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（二）付款方式</w:t>
      </w:r>
    </w:p>
    <w:p w14:paraId="27A53CEF">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按照合同约定以银行转账方式支付。</w:t>
      </w:r>
    </w:p>
    <w:p w14:paraId="60A375DA">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（三）履约担保收取方式</w:t>
      </w:r>
    </w:p>
    <w:p w14:paraId="6A87E3E1">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中标价的10%，根据《四川省交通运输信息化建设从业单位信用评价管理办法》（川交函〔2022〕334号）规定，在信用交通（四川）网站上，信用评价为AA（好）级的从业单位，在信用等级有效期内中标后，在不违反招标文件条款的前提下，可免于提交履约保证金，信用评价为A（较好）级的从业单位，在信用等级有效期内中标后，在不违反招标文件条款的前提下，提交履约保证金可不超过中标合同金额的3%。以现金、支票、银行保函、专业担保公司保函、保险合同等方式收取。</w:t>
      </w:r>
    </w:p>
    <w:p w14:paraId="45ADB19C">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（四）验收条件</w:t>
      </w:r>
    </w:p>
    <w:p w14:paraId="5AF720CA">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1.合同约定的各项内容已完成；</w:t>
      </w:r>
    </w:p>
    <w:p w14:paraId="24A05B48">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2.承包人按信息化相关标准、规范的要求对工程质量自检合格；</w:t>
      </w:r>
    </w:p>
    <w:p w14:paraId="61D11049">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3.监理工程师对工程质量的评定合格；</w:t>
      </w:r>
    </w:p>
    <w:p w14:paraId="322FBE85">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4.本工程包括的网络、应用、安全等主体工程和配套设施经有关部门或专家测试并试运行合格；</w:t>
      </w:r>
    </w:p>
    <w:p w14:paraId="1B49A5FA">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5.通过第三方测评单位的功能、性能及信息安全风险评估；</w:t>
      </w:r>
    </w:p>
    <w:p w14:paraId="276B6CA8">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6.交工验收资料已按规定的内容编制完成；</w:t>
      </w:r>
    </w:p>
    <w:p w14:paraId="393E87A0">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7.工程质量通过质量检测；</w:t>
      </w:r>
    </w:p>
    <w:p w14:paraId="1C9D5BAC">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8.通过信息化标准规范符合性检测合格；</w:t>
      </w:r>
    </w:p>
    <w:p w14:paraId="266EA0FB">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9.完成本项目的工作总结。</w:t>
      </w:r>
    </w:p>
    <w:p w14:paraId="42063242">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（五）售后服务要求</w:t>
      </w:r>
    </w:p>
    <w:p w14:paraId="15EDFC5C">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自交工验收合格之日起计算，不少于3年。按照招标文件和合同要求，做好运行维护、技术支持和技术服务等工作。</w:t>
      </w:r>
    </w:p>
    <w:p w14:paraId="191AD324">
      <w:pPr>
        <w:pStyle w:val="2"/>
        <w:keepNext w:val="0"/>
        <w:keepLines w:val="0"/>
        <w:pageBreakBefore w:val="0"/>
        <w:widowControl w:val="0"/>
        <w:kinsoku/>
        <w:wordWrap/>
        <w:overflowPunct/>
        <w:topLinePunct w:val="0"/>
        <w:autoSpaceDE/>
        <w:autoSpaceDN/>
        <w:bidi w:val="0"/>
        <w:adjustRightInd/>
        <w:snapToGrid/>
        <w:spacing w:after="0" w:line="576" w:lineRule="atLeast"/>
        <w:ind w:firstLine="640" w:firstLineChars="20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（六）信用管理要求</w:t>
      </w:r>
    </w:p>
    <w:p w14:paraId="4435254A">
      <w:pPr>
        <w:pStyle w:val="2"/>
        <w:spacing w:after="0" w:line="576" w:lineRule="atLeast"/>
        <w:ind w:firstLine="640" w:firstLineChars="200"/>
        <w:jc w:val="left"/>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签订合同前，承包人应按《四川省交通运输信息化建设从业单位信用评价管理办法》（川交函〔2022〕334号）规定进行信用备案，接受行业行政主管部门的信用管理，参照合同信用评价履约行为评分标准执行。</w:t>
      </w:r>
    </w:p>
    <w:p w14:paraId="3233983D">
      <w:pPr>
        <w:pStyle w:val="2"/>
        <w:spacing w:after="0" w:line="576" w:lineRule="atLeast"/>
        <w:ind w:firstLine="640" w:firstLineChars="200"/>
        <w:jc w:val="left"/>
        <w:rPr>
          <w:rFonts w:hint="eastAsia" w:ascii="黑体" w:hAnsi="黑体" w:eastAsia="黑体" w:cs="黑体"/>
          <w:szCs w:val="32"/>
        </w:rPr>
      </w:pPr>
      <w:r>
        <w:rPr>
          <w:rFonts w:hint="eastAsia" w:ascii="黑体" w:hAnsi="黑体" w:eastAsia="黑体" w:cs="黑体"/>
          <w:szCs w:val="32"/>
        </w:rPr>
        <w:t>六、评审标准</w:t>
      </w:r>
    </w:p>
    <w:tbl>
      <w:tblPr>
        <w:tblStyle w:val="3"/>
        <w:tblW w:w="7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5881"/>
      </w:tblGrid>
      <w:tr w14:paraId="20F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14:paraId="5D8BC002">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评分因素</w:t>
            </w:r>
          </w:p>
        </w:tc>
        <w:tc>
          <w:tcPr>
            <w:tcW w:w="5881" w:type="dxa"/>
            <w:tcBorders>
              <w:top w:val="single" w:color="auto" w:sz="4" w:space="0"/>
              <w:left w:val="single" w:color="auto" w:sz="4" w:space="0"/>
              <w:bottom w:val="single" w:color="auto" w:sz="4" w:space="0"/>
              <w:right w:val="single" w:color="auto" w:sz="4" w:space="0"/>
            </w:tcBorders>
            <w:vAlign w:val="center"/>
          </w:tcPr>
          <w:p w14:paraId="7174FE3D">
            <w:pPr>
              <w:pStyle w:val="2"/>
              <w:keepNext w:val="0"/>
              <w:keepLines w:val="0"/>
              <w:pageBreakBefore w:val="0"/>
              <w:widowControl w:val="0"/>
              <w:kinsoku/>
              <w:wordWrap/>
              <w:overflowPunct/>
              <w:topLinePunct w:val="0"/>
              <w:autoSpaceDE/>
              <w:autoSpaceDN/>
              <w:bidi w:val="0"/>
              <w:adjustRightInd/>
              <w:snapToGrid/>
              <w:spacing w:after="0" w:line="200" w:lineRule="atLeast"/>
              <w:ind w:firstLine="1960" w:firstLineChars="7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评分标准</w:t>
            </w:r>
          </w:p>
        </w:tc>
      </w:tr>
      <w:tr w14:paraId="07B4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880" w:type="dxa"/>
            <w:vAlign w:val="center"/>
          </w:tcPr>
          <w:p w14:paraId="5BDED4D6">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投标报价</w:t>
            </w:r>
          </w:p>
        </w:tc>
        <w:tc>
          <w:tcPr>
            <w:tcW w:w="5881" w:type="dxa"/>
            <w:vAlign w:val="center"/>
          </w:tcPr>
          <w:p w14:paraId="5CBF2181">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经评审的有效投标报价等于基准价的得30分。与基准价相比，其有效报价每增加1%扣0.5分，每减少1%扣0.5分，扣完为止。（不足1%的按1%计算）。</w:t>
            </w:r>
          </w:p>
        </w:tc>
      </w:tr>
      <w:tr w14:paraId="6BB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880" w:type="dxa"/>
            <w:vAlign w:val="center"/>
          </w:tcPr>
          <w:p w14:paraId="439601E6">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sz w:val="24"/>
                <w:highlight w:val="none"/>
              </w:rPr>
              <w:t>综合实力</w:t>
            </w:r>
          </w:p>
        </w:tc>
        <w:tc>
          <w:tcPr>
            <w:tcW w:w="5881" w:type="dxa"/>
            <w:vAlign w:val="center"/>
          </w:tcPr>
          <w:p w14:paraId="33554F64">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投标人具有运行监测类、数据可视化类、应急协同管理类相关计算机软件著作权登记证书。</w:t>
            </w:r>
          </w:p>
        </w:tc>
      </w:tr>
      <w:tr w14:paraId="12D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1880" w:type="dxa"/>
            <w:shd w:val="clear" w:color="auto" w:fill="auto"/>
            <w:vAlign w:val="center"/>
          </w:tcPr>
          <w:p w14:paraId="0AC567F1">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项目业绩</w:t>
            </w:r>
          </w:p>
        </w:tc>
        <w:tc>
          <w:tcPr>
            <w:tcW w:w="5881" w:type="dxa"/>
            <w:shd w:val="clear" w:color="auto" w:fill="FFFFFF"/>
            <w:vAlign w:val="center"/>
          </w:tcPr>
          <w:p w14:paraId="34A464F0">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highlight w:val="none"/>
              </w:rPr>
              <w:t>2022</w:t>
            </w:r>
            <w:r>
              <w:rPr>
                <w:rFonts w:hint="eastAsia" w:ascii="Times New Roman" w:hAnsi="Times New Roman" w:cs="Times New Roman"/>
                <w:sz w:val="28"/>
                <w:szCs w:val="28"/>
                <w:lang w:val="en-US" w:eastAsia="zh-CN"/>
              </w:rPr>
              <w:t>年1月1日至</w:t>
            </w:r>
            <w:r>
              <w:rPr>
                <w:rFonts w:hint="eastAsia" w:ascii="Times New Roman" w:hAnsi="Times New Roman" w:cs="Times New Roman"/>
                <w:sz w:val="28"/>
                <w:szCs w:val="28"/>
              </w:rPr>
              <w:t>本项目开标之日具有类似软件开发项目业绩</w:t>
            </w:r>
            <w:r>
              <w:rPr>
                <w:rFonts w:hint="eastAsia" w:ascii="Times New Roman" w:hAnsi="Times New Roman" w:cs="Times New Roman"/>
                <w:sz w:val="28"/>
                <w:szCs w:val="28"/>
                <w:lang w:eastAsia="zh-CN"/>
              </w:rPr>
              <w:t>。</w:t>
            </w:r>
          </w:p>
        </w:tc>
      </w:tr>
      <w:tr w14:paraId="35CD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80" w:type="dxa"/>
            <w:vAlign w:val="center"/>
          </w:tcPr>
          <w:p w14:paraId="305DDD7D">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项目经理任职资格与业绩</w:t>
            </w:r>
          </w:p>
        </w:tc>
        <w:tc>
          <w:tcPr>
            <w:tcW w:w="5881" w:type="dxa"/>
            <w:vAlign w:val="center"/>
          </w:tcPr>
          <w:p w14:paraId="38104AAC">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拟派驻现场的项目经理具有</w:t>
            </w:r>
            <w:r>
              <w:rPr>
                <w:rFonts w:hint="eastAsia" w:ascii="Times New Roman" w:hAnsi="Times New Roman" w:cs="Times New Roman"/>
                <w:sz w:val="28"/>
                <w:szCs w:val="28"/>
              </w:rPr>
              <w:t>信息系统项目管理师证书</w:t>
            </w:r>
            <w:r>
              <w:rPr>
                <w:rFonts w:hint="eastAsia" w:ascii="Times New Roman" w:hAnsi="Times New Roman" w:cs="Times New Roman"/>
                <w:sz w:val="28"/>
                <w:szCs w:val="28"/>
                <w:lang w:val="en-US" w:eastAsia="zh-CN"/>
              </w:rPr>
              <w:t>、</w:t>
            </w:r>
            <w:r>
              <w:rPr>
                <w:rFonts w:hint="eastAsia" w:ascii="Times New Roman" w:hAnsi="Times New Roman" w:cs="Times New Roman"/>
                <w:sz w:val="28"/>
                <w:szCs w:val="28"/>
              </w:rPr>
              <w:t>系统集成项目管理工程师证书</w:t>
            </w:r>
            <w:r>
              <w:rPr>
                <w:rFonts w:hint="eastAsia" w:ascii="Times New Roman" w:hAnsi="Times New Roman" w:cs="Times New Roman"/>
                <w:sz w:val="28"/>
                <w:szCs w:val="28"/>
                <w:lang w:eastAsia="zh-CN"/>
              </w:rPr>
              <w:t>。</w:t>
            </w:r>
          </w:p>
        </w:tc>
      </w:tr>
      <w:tr w14:paraId="7085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880" w:type="dxa"/>
            <w:vAlign w:val="center"/>
          </w:tcPr>
          <w:p w14:paraId="57935EDF">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技术负责人任职资格与业绩</w:t>
            </w:r>
          </w:p>
        </w:tc>
        <w:tc>
          <w:tcPr>
            <w:tcW w:w="5881" w:type="dxa"/>
            <w:vAlign w:val="center"/>
          </w:tcPr>
          <w:p w14:paraId="0F8C3BFA">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拟派驻现场技术负责人</w:t>
            </w:r>
            <w:r>
              <w:rPr>
                <w:rFonts w:hint="eastAsia" w:ascii="Times New Roman" w:hAnsi="Times New Roman" w:cs="Times New Roman"/>
                <w:sz w:val="28"/>
                <w:szCs w:val="28"/>
              </w:rPr>
              <w:t>具有系统架构设计师证书</w:t>
            </w:r>
            <w:r>
              <w:rPr>
                <w:rFonts w:hint="eastAsia" w:ascii="Times New Roman" w:hAnsi="Times New Roman" w:cs="Times New Roman"/>
                <w:sz w:val="28"/>
                <w:szCs w:val="28"/>
                <w:lang w:val="en-US" w:eastAsia="zh-CN"/>
              </w:rPr>
              <w:t>、</w:t>
            </w:r>
            <w:r>
              <w:rPr>
                <w:rFonts w:hint="eastAsia" w:ascii="Times New Roman" w:hAnsi="Times New Roman" w:cs="Times New Roman"/>
                <w:sz w:val="28"/>
                <w:szCs w:val="28"/>
                <w:highlight w:val="none"/>
              </w:rPr>
              <w:t>软件设计师证书</w:t>
            </w:r>
            <w:r>
              <w:rPr>
                <w:rFonts w:hint="eastAsia" w:ascii="Times New Roman" w:hAnsi="Times New Roman" w:cs="Times New Roman"/>
                <w:sz w:val="28"/>
                <w:szCs w:val="28"/>
                <w:highlight w:val="none"/>
                <w:lang w:eastAsia="zh-CN"/>
              </w:rPr>
              <w:t>。</w:t>
            </w:r>
          </w:p>
        </w:tc>
      </w:tr>
      <w:tr w14:paraId="7197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880" w:type="dxa"/>
            <w:vAlign w:val="center"/>
          </w:tcPr>
          <w:p w14:paraId="27775B1A">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项目组成员</w:t>
            </w:r>
          </w:p>
        </w:tc>
        <w:tc>
          <w:tcPr>
            <w:tcW w:w="5881" w:type="dxa"/>
            <w:vAlign w:val="center"/>
          </w:tcPr>
          <w:p w14:paraId="100F4816">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除项目经理和技术负责人外，拟派驻现场项目组人员中，具有</w:t>
            </w:r>
            <w:r>
              <w:rPr>
                <w:rFonts w:hint="eastAsia" w:ascii="Times New Roman" w:hAnsi="Times New Roman" w:cs="Times New Roman"/>
                <w:sz w:val="28"/>
                <w:szCs w:val="28"/>
              </w:rPr>
              <w:t>计算机技术与软件专业技术资格认证高级证书</w:t>
            </w:r>
            <w:r>
              <w:rPr>
                <w:rFonts w:hint="eastAsia" w:ascii="Times New Roman" w:hAnsi="Times New Roman" w:cs="Times New Roman"/>
                <w:sz w:val="28"/>
                <w:szCs w:val="28"/>
                <w:lang w:val="en-US" w:eastAsia="zh-CN"/>
              </w:rPr>
              <w:t>。</w:t>
            </w:r>
          </w:p>
        </w:tc>
      </w:tr>
      <w:tr w14:paraId="6470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880" w:type="dxa"/>
            <w:vAlign w:val="center"/>
          </w:tcPr>
          <w:p w14:paraId="0C46FF43">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业务需求分析</w:t>
            </w:r>
          </w:p>
        </w:tc>
        <w:tc>
          <w:tcPr>
            <w:tcW w:w="5881" w:type="dxa"/>
            <w:vAlign w:val="center"/>
          </w:tcPr>
          <w:p w14:paraId="13777FF3">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详细阐述</w:t>
            </w:r>
            <w:r>
              <w:rPr>
                <w:rFonts w:hint="eastAsia" w:ascii="Times New Roman" w:hAnsi="Times New Roman" w:cs="Times New Roman"/>
                <w:sz w:val="28"/>
                <w:szCs w:val="28"/>
              </w:rPr>
              <w:t>路网运行监测能力、隧道安全监管功能、应急值班管理功能的业务需求</w:t>
            </w:r>
            <w:r>
              <w:rPr>
                <w:rFonts w:hint="eastAsia" w:ascii="Times New Roman" w:hAnsi="Times New Roman" w:cs="Times New Roman"/>
                <w:sz w:val="28"/>
                <w:szCs w:val="28"/>
                <w:lang w:val="en-US" w:eastAsia="zh-CN"/>
              </w:rPr>
              <w:t>。</w:t>
            </w:r>
          </w:p>
        </w:tc>
      </w:tr>
      <w:tr w14:paraId="79F6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880" w:type="dxa"/>
            <w:vAlign w:val="center"/>
          </w:tcPr>
          <w:p w14:paraId="50047DA4">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业务流程分析</w:t>
            </w:r>
          </w:p>
        </w:tc>
        <w:tc>
          <w:tcPr>
            <w:tcW w:w="5881" w:type="dxa"/>
            <w:vAlign w:val="center"/>
          </w:tcPr>
          <w:p w14:paraId="1D1D75A1">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详细阐述突发事件的数据融合及处置流程、应急文件处置流程</w:t>
            </w:r>
            <w:r>
              <w:rPr>
                <w:rFonts w:hint="eastAsia" w:ascii="Times New Roman" w:hAnsi="Times New Roman" w:cs="Times New Roman"/>
                <w:sz w:val="28"/>
                <w:szCs w:val="28"/>
                <w:lang w:eastAsia="zh-CN"/>
              </w:rPr>
              <w:t>。</w:t>
            </w:r>
          </w:p>
        </w:tc>
      </w:tr>
      <w:tr w14:paraId="4730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880" w:type="dxa"/>
            <w:vAlign w:val="center"/>
          </w:tcPr>
          <w:p w14:paraId="0CA4732B">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highlight w:val="none"/>
              </w:rPr>
              <w:t>与现有系统关系分析</w:t>
            </w:r>
          </w:p>
        </w:tc>
        <w:tc>
          <w:tcPr>
            <w:tcW w:w="5881" w:type="dxa"/>
            <w:vAlign w:val="center"/>
          </w:tcPr>
          <w:p w14:paraId="436C89BC">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highlight w:val="none"/>
              </w:rPr>
              <w:t>对现有业务系统及应用支撑复用情况展开详细分析</w:t>
            </w:r>
            <w:r>
              <w:rPr>
                <w:rFonts w:hint="eastAsia" w:ascii="Times New Roman" w:hAnsi="Times New Roman" w:cs="Times New Roman"/>
                <w:sz w:val="28"/>
                <w:szCs w:val="28"/>
                <w:lang w:eastAsia="zh-CN"/>
              </w:rPr>
              <w:t>。</w:t>
            </w:r>
          </w:p>
        </w:tc>
      </w:tr>
      <w:tr w14:paraId="557B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1880" w:type="dxa"/>
            <w:vAlign w:val="center"/>
          </w:tcPr>
          <w:p w14:paraId="763DD89A">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设计方案</w:t>
            </w:r>
          </w:p>
        </w:tc>
        <w:tc>
          <w:tcPr>
            <w:tcW w:w="5881" w:type="dxa"/>
            <w:vAlign w:val="center"/>
          </w:tcPr>
          <w:p w14:paraId="398639FD">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结合本项目建设背景和目标，提供设计方案。</w:t>
            </w:r>
          </w:p>
        </w:tc>
      </w:tr>
      <w:tr w14:paraId="2BE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880" w:type="dxa"/>
            <w:vAlign w:val="center"/>
          </w:tcPr>
          <w:p w14:paraId="13E908EE">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系统演示</w:t>
            </w:r>
          </w:p>
        </w:tc>
        <w:tc>
          <w:tcPr>
            <w:tcW w:w="5881" w:type="dxa"/>
            <w:vAlign w:val="center"/>
          </w:tcPr>
          <w:p w14:paraId="7F0598D7">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对</w:t>
            </w:r>
            <w:r>
              <w:rPr>
                <w:rFonts w:hint="eastAsia" w:ascii="Times New Roman" w:hAnsi="Times New Roman" w:cs="Times New Roman"/>
                <w:sz w:val="28"/>
                <w:szCs w:val="28"/>
              </w:rPr>
              <w:t>9个功能模块进行操作演示录屏演示</w:t>
            </w:r>
            <w:r>
              <w:rPr>
                <w:rFonts w:hint="eastAsia" w:ascii="Times New Roman" w:hAnsi="Times New Roman" w:cs="Times New Roman"/>
                <w:sz w:val="28"/>
                <w:szCs w:val="28"/>
                <w:lang w:eastAsia="zh-CN"/>
              </w:rPr>
              <w:t>。</w:t>
            </w:r>
          </w:p>
        </w:tc>
      </w:tr>
      <w:tr w14:paraId="1E57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880" w:type="dxa"/>
            <w:vAlign w:val="center"/>
          </w:tcPr>
          <w:p w14:paraId="0A7918D4">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ascii="Times New Roman" w:hAnsi="Times New Roman" w:cs="Times New Roman"/>
                <w:sz w:val="28"/>
                <w:szCs w:val="28"/>
                <w:highlight w:val="none"/>
              </w:rPr>
              <w:t>实施及服务方案</w:t>
            </w:r>
          </w:p>
        </w:tc>
        <w:tc>
          <w:tcPr>
            <w:tcW w:w="5881" w:type="dxa"/>
            <w:vAlign w:val="center"/>
          </w:tcPr>
          <w:p w14:paraId="75C086FE">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highlight w:val="none"/>
              </w:rPr>
              <w:t>提供项目实施及服务方案</w:t>
            </w:r>
            <w:r>
              <w:rPr>
                <w:rFonts w:hint="eastAsia" w:ascii="Times New Roman" w:hAnsi="Times New Roman" w:cs="Times New Roman"/>
                <w:sz w:val="28"/>
                <w:szCs w:val="28"/>
                <w:lang w:eastAsia="zh-CN"/>
              </w:rPr>
              <w:t>，</w:t>
            </w:r>
            <w:r>
              <w:rPr>
                <w:rFonts w:hint="eastAsia" w:ascii="Times New Roman" w:hAnsi="Times New Roman" w:cs="Times New Roman"/>
                <w:sz w:val="28"/>
                <w:szCs w:val="28"/>
                <w:highlight w:val="none"/>
              </w:rPr>
              <w:t>包括但不限于：项目管理方案、项目进度计划方案、质量保障方案、培训方案、售后服务方案。</w:t>
            </w:r>
          </w:p>
        </w:tc>
      </w:tr>
      <w:tr w14:paraId="282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880" w:type="dxa"/>
            <w:vAlign w:val="center"/>
          </w:tcPr>
          <w:p w14:paraId="5304B0FA">
            <w:pPr>
              <w:pStyle w:val="2"/>
              <w:keepNext w:val="0"/>
              <w:keepLines w:val="0"/>
              <w:pageBreakBefore w:val="0"/>
              <w:widowControl w:val="0"/>
              <w:kinsoku/>
              <w:wordWrap/>
              <w:overflowPunct/>
              <w:topLinePunct w:val="0"/>
              <w:autoSpaceDE/>
              <w:autoSpaceDN/>
              <w:bidi w:val="0"/>
              <w:adjustRightInd/>
              <w:snapToGrid/>
              <w:spacing w:after="0" w:line="200" w:lineRule="atLeast"/>
              <w:ind w:left="0" w:leftChars="0" w:firstLine="0" w:firstLineChars="0"/>
              <w:jc w:val="center"/>
              <w:textAlignment w:val="auto"/>
              <w:rPr>
                <w:rFonts w:hint="eastAsia" w:ascii="Times New Roman" w:hAnsi="Times New Roman" w:cs="Times New Roman"/>
                <w:sz w:val="28"/>
                <w:szCs w:val="28"/>
                <w:lang w:val="en-US" w:eastAsia="zh-CN"/>
              </w:rPr>
            </w:pPr>
            <w:r>
              <w:rPr>
                <w:rFonts w:ascii="Times New Roman" w:hAnsi="Times New Roman" w:cs="Times New Roman"/>
                <w:sz w:val="28"/>
                <w:szCs w:val="28"/>
                <w:highlight w:val="none"/>
              </w:rPr>
              <w:t>本地化服务</w:t>
            </w:r>
          </w:p>
        </w:tc>
        <w:tc>
          <w:tcPr>
            <w:tcW w:w="5881" w:type="dxa"/>
            <w:vAlign w:val="center"/>
          </w:tcPr>
          <w:p w14:paraId="3560E53B">
            <w:pPr>
              <w:pStyle w:val="2"/>
              <w:keepNext w:val="0"/>
              <w:keepLines w:val="0"/>
              <w:pageBreakBefore w:val="0"/>
              <w:widowControl w:val="0"/>
              <w:kinsoku/>
              <w:wordWrap/>
              <w:overflowPunct/>
              <w:topLinePunct w:val="0"/>
              <w:autoSpaceDE/>
              <w:autoSpaceDN/>
              <w:bidi w:val="0"/>
              <w:adjustRightInd/>
              <w:snapToGrid/>
              <w:spacing w:after="0" w:line="200" w:lineRule="atLeas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highlight w:val="none"/>
              </w:rPr>
              <w:t>在项目所在地提供本地化服务团队的，且承诺在质保期内提供驻场服务</w:t>
            </w:r>
            <w:r>
              <w:rPr>
                <w:rFonts w:hint="eastAsia" w:ascii="Times New Roman" w:hAnsi="Times New Roman" w:cs="Times New Roman"/>
                <w:sz w:val="28"/>
                <w:szCs w:val="28"/>
                <w:lang w:eastAsia="zh-CN"/>
              </w:rPr>
              <w:t>。</w:t>
            </w:r>
          </w:p>
        </w:tc>
      </w:tr>
    </w:tbl>
    <w:p w14:paraId="27D15975"/>
    <w:p w14:paraId="25633351"/>
    <w:p w14:paraId="26DEA9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C1C59"/>
    <w:rsid w:val="06DC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2025-07-08T09:29:00Z</dcterms:created>
  <dc:creator>之一</dc:creator>
  <cp:lastModifiedBy>之一</cp:lastModifiedBy>
  <dcterms:modified xsi:type="dcterms:W3CDTF">2025-07-08T09:31:22Z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61CC5922424444F897D661D6DE822ACC_11</vt:lpwstr>
  </property>
  <property fmtid="{D5CDD505-2E9C-101B-9397-08002B2CF9AE}" pid="4" name="KSOTemplateDocerSaveRecord">
    <vt:lpwstr>eyJoZGlkIjoiN2YzY2IyMzQ0MTA3YjcwZWQyNjFkN2M2MmY0MTI3MGEiLCJ1c2VySWQiOiI4MjM2MTM3NjkifQ==</vt:lpwstr>
  </property>
</Properties>
</file>