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colors7.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charts/style7.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B917B1">
      <w:pPr>
        <w:rPr>
          <w:rFonts w:ascii="Times New Roman" w:hAnsi="Times New Roman"/>
          <w:highlight w:val="none"/>
        </w:rPr>
      </w:pPr>
      <w:bookmarkStart w:id="0" w:name="_Toc15396475"/>
      <w:bookmarkStart w:id="1" w:name="_Toc15377193"/>
      <w:bookmarkStart w:id="2" w:name="_Toc15396597"/>
      <w:bookmarkStart w:id="3" w:name="_Toc15377425"/>
      <w:bookmarkStart w:id="4" w:name="_Toc15378441"/>
      <w:bookmarkStart w:id="5" w:name="_Toc15306267"/>
    </w:p>
    <w:p w14:paraId="1FE0B257">
      <w:pPr>
        <w:pStyle w:val="7"/>
        <w:jc w:val="center"/>
        <w:rPr>
          <w:rFonts w:hint="eastAsia" w:ascii="Times New Roman" w:hAnsi="Times New Roman" w:eastAsia="方正小标宋简体" w:cs="Times New Roman"/>
          <w:color w:val="auto"/>
          <w:kern w:val="2"/>
          <w:sz w:val="44"/>
          <w:szCs w:val="44"/>
          <w:highlight w:val="none"/>
          <w:lang w:val="en-US" w:eastAsia="zh-CN" w:bidi="ar-SA"/>
        </w:rPr>
      </w:pPr>
    </w:p>
    <w:p w14:paraId="0A8BDA9A">
      <w:pPr>
        <w:pStyle w:val="7"/>
        <w:jc w:val="center"/>
        <w:rPr>
          <w:rFonts w:hint="eastAsia" w:ascii="Times New Roman" w:hAnsi="Times New Roman" w:eastAsia="方正小标宋简体" w:cs="Times New Roman"/>
          <w:color w:val="auto"/>
          <w:kern w:val="2"/>
          <w:sz w:val="44"/>
          <w:szCs w:val="44"/>
          <w:highlight w:val="none"/>
          <w:lang w:val="en-US" w:eastAsia="zh-CN" w:bidi="ar-SA"/>
        </w:rPr>
      </w:pPr>
    </w:p>
    <w:p w14:paraId="6A6F2BE7">
      <w:pPr>
        <w:pStyle w:val="7"/>
        <w:jc w:val="center"/>
        <w:rPr>
          <w:rFonts w:hint="eastAsia" w:ascii="Times New Roman" w:hAnsi="Times New Roman" w:eastAsia="方正小标宋简体" w:cs="Times New Roman"/>
          <w:color w:val="auto"/>
          <w:kern w:val="2"/>
          <w:sz w:val="44"/>
          <w:szCs w:val="44"/>
          <w:highlight w:val="none"/>
          <w:lang w:val="en-US" w:eastAsia="zh-CN" w:bidi="ar-SA"/>
        </w:rPr>
      </w:pPr>
    </w:p>
    <w:p w14:paraId="7C424C58">
      <w:pPr>
        <w:pStyle w:val="7"/>
        <w:jc w:val="both"/>
        <w:rPr>
          <w:rFonts w:hint="eastAsia" w:ascii="Times New Roman" w:hAnsi="Times New Roman" w:eastAsia="方正小标宋简体" w:cs="Times New Roman"/>
          <w:color w:val="auto"/>
          <w:kern w:val="2"/>
          <w:sz w:val="44"/>
          <w:szCs w:val="44"/>
          <w:highlight w:val="none"/>
          <w:lang w:val="en-US" w:eastAsia="zh-CN" w:bidi="ar-SA"/>
        </w:rPr>
      </w:pPr>
    </w:p>
    <w:bookmarkEnd w:id="0"/>
    <w:bookmarkEnd w:id="1"/>
    <w:bookmarkEnd w:id="2"/>
    <w:bookmarkEnd w:id="3"/>
    <w:bookmarkEnd w:id="4"/>
    <w:p w14:paraId="0015F4BB">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0"/>
        <w:rPr>
          <w:rFonts w:hint="eastAsia" w:ascii="方正小标宋简体" w:hAnsi="方正小标宋简体" w:eastAsia="方正小标宋简体" w:cs="方正小标宋简体"/>
          <w:color w:val="auto"/>
          <w:sz w:val="52"/>
          <w:szCs w:val="52"/>
          <w:highlight w:val="none"/>
          <w:lang w:val="en-US" w:eastAsia="zh-CN"/>
        </w:rPr>
      </w:pPr>
      <w:bookmarkStart w:id="6" w:name="_Toc15396476"/>
      <w:bookmarkStart w:id="7" w:name="_Toc15377426"/>
      <w:bookmarkStart w:id="8" w:name="_Toc15396598"/>
      <w:bookmarkStart w:id="9" w:name="_Toc15377194"/>
      <w:bookmarkStart w:id="10" w:name="_Toc15378442"/>
      <w:r>
        <w:rPr>
          <w:rFonts w:hint="default" w:ascii="Times New Roman" w:hAnsi="Times New Roman" w:eastAsia="方正小标宋简体" w:cs="Times New Roman"/>
          <w:color w:val="auto"/>
          <w:sz w:val="52"/>
          <w:szCs w:val="52"/>
          <w:highlight w:val="none"/>
          <w:lang w:val="en-US" w:eastAsia="zh-CN"/>
        </w:rPr>
        <w:t>2024</w:t>
      </w:r>
      <w:r>
        <w:rPr>
          <w:rFonts w:hint="eastAsia" w:ascii="方正小标宋简体" w:hAnsi="方正小标宋简体" w:eastAsia="方正小标宋简体" w:cs="方正小标宋简体"/>
          <w:color w:val="auto"/>
          <w:sz w:val="52"/>
          <w:szCs w:val="52"/>
          <w:highlight w:val="none"/>
          <w:lang w:val="en-US" w:eastAsia="zh-CN"/>
        </w:rPr>
        <w:t>年度</w:t>
      </w:r>
    </w:p>
    <w:p w14:paraId="37108873">
      <w:pPr>
        <w:pStyle w:val="2"/>
        <w:rPr>
          <w:rFonts w:hint="eastAsia"/>
          <w:lang w:val="en-US" w:eastAsia="zh-CN"/>
        </w:rPr>
      </w:pPr>
    </w:p>
    <w:p w14:paraId="5030916E">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0"/>
        <w:rPr>
          <w:rFonts w:hint="eastAsia" w:ascii="黑体" w:hAnsi="黑体" w:eastAsia="黑体" w:cs="黑体"/>
          <w:color w:val="auto"/>
          <w:sz w:val="52"/>
          <w:szCs w:val="52"/>
          <w:highlight w:val="none"/>
          <w:lang w:val="en-US" w:eastAsia="zh-CN"/>
        </w:rPr>
      </w:pPr>
      <w:r>
        <w:rPr>
          <w:rFonts w:hint="eastAsia" w:ascii="黑体" w:hAnsi="黑体" w:eastAsia="黑体" w:cs="黑体"/>
          <w:color w:val="auto"/>
          <w:sz w:val="52"/>
          <w:szCs w:val="52"/>
          <w:highlight w:val="none"/>
          <w:lang w:val="en-US" w:eastAsia="zh-CN"/>
        </w:rPr>
        <w:t>四川省</w:t>
      </w:r>
      <w:bookmarkEnd w:id="5"/>
      <w:bookmarkStart w:id="11" w:name="_Toc15306268"/>
      <w:r>
        <w:rPr>
          <w:rFonts w:hint="eastAsia" w:ascii="黑体" w:hAnsi="黑体" w:eastAsia="黑体" w:cs="黑体"/>
          <w:color w:val="auto"/>
          <w:sz w:val="52"/>
          <w:szCs w:val="52"/>
          <w:highlight w:val="none"/>
          <w:lang w:val="en-US" w:eastAsia="zh-CN"/>
        </w:rPr>
        <w:t>交通运输厅</w:t>
      </w:r>
    </w:p>
    <w:p w14:paraId="0BFF8FB1">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0"/>
        <w:rPr>
          <w:rFonts w:hint="eastAsia" w:ascii="黑体" w:hAnsi="黑体" w:eastAsia="黑体" w:cs="黑体"/>
          <w:color w:val="auto"/>
          <w:sz w:val="52"/>
          <w:szCs w:val="52"/>
          <w:highlight w:val="none"/>
          <w:lang w:val="en-US" w:eastAsia="zh-CN"/>
        </w:rPr>
      </w:pPr>
      <w:r>
        <w:rPr>
          <w:rFonts w:hint="eastAsia" w:ascii="黑体" w:hAnsi="黑体" w:eastAsia="黑体" w:cs="黑体"/>
          <w:color w:val="auto"/>
          <w:sz w:val="52"/>
          <w:szCs w:val="52"/>
          <w:highlight w:val="none"/>
          <w:lang w:val="en-US" w:eastAsia="zh-CN"/>
        </w:rPr>
        <w:t>机关后勤服务中心</w:t>
      </w:r>
    </w:p>
    <w:p w14:paraId="5EF6665E">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0"/>
        <w:rPr>
          <w:rFonts w:hint="eastAsia" w:ascii="黑体" w:hAnsi="黑体" w:eastAsia="黑体" w:cs="黑体"/>
          <w:color w:val="auto"/>
          <w:sz w:val="52"/>
          <w:szCs w:val="52"/>
          <w:highlight w:val="none"/>
          <w:lang w:val="en-US" w:eastAsia="zh-CN"/>
        </w:rPr>
      </w:pPr>
      <w:r>
        <w:rPr>
          <w:rFonts w:hint="eastAsia" w:ascii="黑体" w:hAnsi="黑体" w:eastAsia="黑体" w:cs="黑体"/>
          <w:color w:val="auto"/>
          <w:sz w:val="52"/>
          <w:szCs w:val="52"/>
          <w:highlight w:val="none"/>
          <w:lang w:val="en-US" w:eastAsia="zh-CN"/>
        </w:rPr>
        <w:t>单位决算</w:t>
      </w:r>
      <w:bookmarkEnd w:id="6"/>
      <w:bookmarkEnd w:id="7"/>
      <w:bookmarkEnd w:id="8"/>
      <w:bookmarkEnd w:id="9"/>
      <w:bookmarkEnd w:id="10"/>
      <w:bookmarkEnd w:id="11"/>
    </w:p>
    <w:p w14:paraId="38CE6B71">
      <w:pPr>
        <w:widowControl/>
        <w:jc w:val="center"/>
        <w:rPr>
          <w:rFonts w:ascii="Times New Roman" w:hAnsi="Times New Roman" w:eastAsia="黑体"/>
          <w:color w:val="auto"/>
          <w:sz w:val="48"/>
          <w:szCs w:val="48"/>
          <w:highlight w:val="none"/>
        </w:rPr>
      </w:pPr>
      <w:r>
        <w:rPr>
          <w:rFonts w:ascii="Times New Roman" w:hAnsi="Times New Roman" w:eastAsia="方正小标宋简体"/>
          <w:color w:val="auto"/>
          <w:sz w:val="36"/>
          <w:szCs w:val="36"/>
          <w:highlight w:val="none"/>
        </w:rPr>
        <w:br w:type="page"/>
      </w:r>
      <w:r>
        <w:rPr>
          <w:rFonts w:hint="eastAsia" w:ascii="Times New Roman" w:hAnsi="Times New Roman" w:eastAsia="黑体"/>
          <w:color w:val="auto"/>
          <w:sz w:val="48"/>
          <w:szCs w:val="48"/>
          <w:highlight w:val="none"/>
        </w:rPr>
        <w:t>目录</w:t>
      </w:r>
    </w:p>
    <w:p w14:paraId="3A0EACAB">
      <w:pPr>
        <w:widowControl/>
        <w:jc w:val="center"/>
        <w:rPr>
          <w:rFonts w:ascii="Times New Roman" w:hAnsi="Times New Roman" w:eastAsia="黑体" w:cstheme="minorBidi"/>
          <w:color w:val="auto"/>
          <w:sz w:val="28"/>
          <w:szCs w:val="28"/>
          <w:highlight w:val="none"/>
        </w:rPr>
      </w:pPr>
    </w:p>
    <w:p w14:paraId="56CDFB60">
      <w:pPr>
        <w:pStyle w:val="14"/>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公开时间：20</w:t>
      </w:r>
      <w:r>
        <w:rPr>
          <w:rFonts w:hint="eastAsia" w:ascii="Times New Roman" w:hAnsi="Times New Roman" w:eastAsia="仿宋_GB2312" w:cs="仿宋_GB2312"/>
          <w:color w:val="auto"/>
          <w:sz w:val="32"/>
          <w:szCs w:val="32"/>
          <w:highlight w:val="none"/>
          <w:lang w:val="en-US" w:eastAsia="zh-CN"/>
        </w:rPr>
        <w:t>25</w:t>
      </w:r>
      <w:r>
        <w:rPr>
          <w:rFonts w:hint="eastAsia" w:ascii="Times New Roman" w:hAnsi="Times New Roman" w:eastAsia="仿宋_GB2312" w:cs="仿宋_GB2312"/>
          <w:color w:val="auto"/>
          <w:sz w:val="32"/>
          <w:szCs w:val="32"/>
          <w:highlight w:val="none"/>
        </w:rPr>
        <w:t>年</w:t>
      </w:r>
      <w:r>
        <w:rPr>
          <w:rFonts w:hint="eastAsia" w:ascii="Times New Roman" w:hAnsi="Times New Roman" w:eastAsia="仿宋_GB2312" w:cs="仿宋_GB2312"/>
          <w:color w:val="auto"/>
          <w:sz w:val="32"/>
          <w:szCs w:val="32"/>
          <w:highlight w:val="none"/>
          <w:lang w:val="en-US" w:eastAsia="zh-CN"/>
        </w:rPr>
        <w:t>9</w:t>
      </w:r>
      <w:r>
        <w:rPr>
          <w:rFonts w:hint="eastAsia" w:ascii="Times New Roman" w:hAnsi="Times New Roman" w:eastAsia="仿宋_GB2312" w:cs="仿宋_GB2312"/>
          <w:color w:val="auto"/>
          <w:sz w:val="32"/>
          <w:szCs w:val="32"/>
          <w:highlight w:val="none"/>
        </w:rPr>
        <w:t>月</w:t>
      </w:r>
      <w:r>
        <w:rPr>
          <w:rFonts w:hint="eastAsia" w:ascii="Times New Roman" w:hAnsi="Times New Roman" w:eastAsia="仿宋_GB2312" w:cs="仿宋_GB2312"/>
          <w:color w:val="auto"/>
          <w:sz w:val="32"/>
          <w:szCs w:val="32"/>
          <w:highlight w:val="none"/>
          <w:lang w:val="en-US" w:eastAsia="zh-CN"/>
        </w:rPr>
        <w:t xml:space="preserve">12 </w:t>
      </w:r>
      <w:r>
        <w:rPr>
          <w:rFonts w:hint="eastAsia" w:ascii="Times New Roman" w:hAnsi="Times New Roman" w:eastAsia="仿宋_GB2312" w:cs="仿宋_GB2312"/>
          <w:color w:val="auto"/>
          <w:sz w:val="32"/>
          <w:szCs w:val="32"/>
          <w:highlight w:val="none"/>
        </w:rPr>
        <w:t>日</w:t>
      </w:r>
    </w:p>
    <w:p w14:paraId="16618DCC">
      <w:pPr>
        <w:rPr>
          <w:rFonts w:ascii="Times New Roman" w:hAnsi="Times New Roman"/>
          <w:color w:val="auto"/>
          <w:highlight w:val="none"/>
        </w:rPr>
      </w:pPr>
    </w:p>
    <w:p w14:paraId="1310055C">
      <w:pPr>
        <w:pStyle w:val="14"/>
        <w:keepNext w:val="0"/>
        <w:keepLines w:val="0"/>
        <w:pageBreakBefore w:val="0"/>
        <w:kinsoku/>
        <w:wordWrap/>
        <w:overflowPunct/>
        <w:topLinePunct w:val="0"/>
        <w:autoSpaceDE/>
        <w:autoSpaceDN/>
        <w:bidi w:val="0"/>
        <w:adjustRightInd w:val="0"/>
        <w:snapToGrid w:val="0"/>
        <w:spacing w:before="0" w:line="560" w:lineRule="exact"/>
        <w:jc w:val="left"/>
        <w:textAlignment w:val="auto"/>
        <w:rPr>
          <w:rFonts w:hint="default" w:ascii="Times New Roman" w:hAnsi="Times New Roman" w:eastAsia="黑体" w:cs="黑体"/>
          <w:color w:val="auto"/>
          <w:sz w:val="32"/>
          <w:szCs w:val="32"/>
          <w:highlight w:val="none"/>
          <w:lang w:val="en-US" w:eastAsia="zh-CN"/>
        </w:rPr>
      </w:pPr>
      <w:r>
        <w:rPr>
          <w:rFonts w:hint="eastAsia" w:ascii="Times New Roman" w:hAnsi="Times New Roman" w:eastAsia="黑体" w:cs="黑体"/>
          <w:color w:val="auto"/>
          <w:sz w:val="32"/>
          <w:szCs w:val="32"/>
          <w:highlight w:val="none"/>
        </w:rPr>
        <w:t>第一部分 部门概况</w:t>
      </w:r>
      <w:r>
        <w:rPr>
          <w:rFonts w:hint="eastAsia" w:ascii="Times New Roman" w:hAnsi="Times New Roman" w:eastAsia="仿宋_GB2312" w:cs="仿宋_GB2312"/>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.....4</w:t>
      </w:r>
    </w:p>
    <w:p w14:paraId="4905D07F">
      <w:pPr>
        <w:pStyle w:val="16"/>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default" w:ascii="Times New Roman" w:hAnsi="Times New Roman" w:eastAsia="仿宋_GB2312" w:cs="仿宋_GB2312"/>
          <w:color w:val="auto"/>
          <w:sz w:val="32"/>
          <w:szCs w:val="32"/>
          <w:highlight w:val="none"/>
          <w:lang w:val="en-US"/>
        </w:rPr>
      </w:pPr>
      <w:r>
        <w:rPr>
          <w:rFonts w:hint="eastAsia" w:ascii="Times New Roman" w:hAnsi="Times New Roman" w:eastAsia="仿宋_GB2312" w:cs="仿宋_GB2312"/>
          <w:color w:val="auto"/>
          <w:sz w:val="32"/>
          <w:szCs w:val="32"/>
          <w:highlight w:val="none"/>
        </w:rPr>
        <w:t>一、</w:t>
      </w:r>
      <w:r>
        <w:rPr>
          <w:rFonts w:hint="eastAsia" w:eastAsia="仿宋_GB2312" w:cs="仿宋_GB2312"/>
          <w:color w:val="auto"/>
          <w:sz w:val="32"/>
          <w:szCs w:val="32"/>
          <w:highlight w:val="none"/>
          <w:lang w:eastAsia="zh-CN"/>
        </w:rPr>
        <w:t>单位</w:t>
      </w:r>
      <w:r>
        <w:rPr>
          <w:rFonts w:hint="eastAsia" w:ascii="Times New Roman" w:hAnsi="Times New Roman" w:eastAsia="仿宋_GB2312" w:cs="仿宋_GB2312"/>
          <w:color w:val="auto"/>
          <w:sz w:val="32"/>
          <w:szCs w:val="32"/>
          <w:highlight w:val="none"/>
          <w:lang w:eastAsia="zh-CN"/>
        </w:rPr>
        <w:t>职责</w:t>
      </w:r>
      <w:r>
        <w:rPr>
          <w:rFonts w:hint="eastAsia" w:eastAsia="仿宋_GB2312" w:cs="仿宋_GB2312"/>
          <w:color w:val="auto"/>
          <w:sz w:val="32"/>
          <w:szCs w:val="32"/>
          <w:highlight w:val="none"/>
          <w:lang w:val="en-US" w:eastAsia="zh-CN"/>
        </w:rPr>
        <w:t>...................................................................4</w:t>
      </w:r>
    </w:p>
    <w:p w14:paraId="6650B0CC">
      <w:pPr>
        <w:pStyle w:val="16"/>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二、机构设置</w:t>
      </w:r>
      <w:r>
        <w:rPr>
          <w:rFonts w:hint="eastAsia" w:eastAsia="仿宋_GB2312" w:cs="仿宋_GB2312"/>
          <w:color w:val="auto"/>
          <w:sz w:val="32"/>
          <w:szCs w:val="32"/>
          <w:highlight w:val="none"/>
          <w:lang w:val="en-US" w:eastAsia="zh-CN"/>
        </w:rPr>
        <w:t>...................................................................4</w:t>
      </w:r>
    </w:p>
    <w:p w14:paraId="702D7F6C">
      <w:pPr>
        <w:pStyle w:val="14"/>
        <w:keepNext w:val="0"/>
        <w:keepLines w:val="0"/>
        <w:pageBreakBefore w:val="0"/>
        <w:kinsoku/>
        <w:wordWrap/>
        <w:overflowPunct/>
        <w:topLinePunct w:val="0"/>
        <w:autoSpaceDE/>
        <w:autoSpaceDN/>
        <w:bidi w:val="0"/>
        <w:adjustRightInd w:val="0"/>
        <w:snapToGrid w:val="0"/>
        <w:spacing w:before="0" w:line="560" w:lineRule="exact"/>
        <w:jc w:val="left"/>
        <w:textAlignment w:val="auto"/>
        <w:rPr>
          <w:rFonts w:hint="default" w:ascii="Times New Roman" w:hAnsi="Times New Roman" w:eastAsia="黑体" w:cs="黑体"/>
          <w:color w:val="auto"/>
          <w:sz w:val="32"/>
          <w:szCs w:val="32"/>
          <w:highlight w:val="none"/>
          <w:lang w:val="en-US"/>
        </w:rPr>
      </w:pPr>
      <w:r>
        <w:rPr>
          <w:rFonts w:hint="eastAsia" w:ascii="Times New Roman" w:hAnsi="Times New Roman" w:eastAsia="黑体" w:cs="黑体"/>
          <w:color w:val="auto"/>
          <w:sz w:val="32"/>
          <w:szCs w:val="32"/>
          <w:highlight w:val="none"/>
        </w:rPr>
        <w:t>第二部分</w:t>
      </w:r>
      <w:r>
        <w:rPr>
          <w:rFonts w:hint="eastAsia" w:ascii="Times New Roman" w:hAnsi="Times New Roman" w:eastAsia="黑体" w:cs="黑体"/>
          <w:color w:val="auto"/>
          <w:sz w:val="32"/>
          <w:szCs w:val="32"/>
          <w:highlight w:val="none"/>
          <w:lang w:val="en-US" w:eastAsia="zh-CN"/>
        </w:rPr>
        <w:t xml:space="preserve"> 2024年度单位</w:t>
      </w:r>
      <w:r>
        <w:rPr>
          <w:rFonts w:hint="eastAsia" w:ascii="Times New Roman" w:hAnsi="Times New Roman" w:eastAsia="黑体" w:cs="黑体"/>
          <w:color w:val="auto"/>
          <w:sz w:val="32"/>
          <w:szCs w:val="32"/>
          <w:highlight w:val="none"/>
        </w:rPr>
        <w:t>决算情况说明</w:t>
      </w:r>
      <w:r>
        <w:rPr>
          <w:rFonts w:hint="eastAsia" w:ascii="Times New Roman" w:hAnsi="Times New Roman" w:eastAsia="仿宋_GB2312" w:cs="仿宋_GB2312"/>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......5</w:t>
      </w:r>
    </w:p>
    <w:p w14:paraId="06D47CBC">
      <w:pPr>
        <w:pStyle w:val="16"/>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一、收入支出决算总体情况说明</w:t>
      </w:r>
      <w:r>
        <w:rPr>
          <w:rFonts w:hint="eastAsia" w:ascii="Times New Roman" w:hAnsi="Times New Roman" w:eastAsia="仿宋_GB2312" w:cs="仿宋_GB2312"/>
          <w:color w:val="auto"/>
          <w:kern w:val="2"/>
          <w:sz w:val="32"/>
          <w:szCs w:val="32"/>
          <w:highlight w:val="none"/>
          <w:lang w:val="en-US" w:eastAsia="zh-CN" w:bidi="ar-SA"/>
        </w:rPr>
        <w:t>...................................5</w:t>
      </w:r>
    </w:p>
    <w:p w14:paraId="099196A3">
      <w:pPr>
        <w:pStyle w:val="16"/>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default" w:ascii="Times New Roman" w:hAnsi="Times New Roman" w:eastAsia="仿宋_GB2312" w:cs="仿宋_GB2312"/>
          <w:color w:val="auto"/>
          <w:sz w:val="32"/>
          <w:szCs w:val="32"/>
          <w:highlight w:val="none"/>
          <w:lang w:val="en-US"/>
        </w:rPr>
      </w:pPr>
      <w:r>
        <w:rPr>
          <w:rFonts w:hint="eastAsia" w:ascii="Times New Roman" w:hAnsi="Times New Roman" w:eastAsia="仿宋_GB2312" w:cs="仿宋_GB2312"/>
          <w:color w:val="auto"/>
          <w:sz w:val="32"/>
          <w:szCs w:val="32"/>
          <w:highlight w:val="none"/>
        </w:rPr>
        <w:t>二、收入决算情况说明</w:t>
      </w:r>
      <w:r>
        <w:rPr>
          <w:rFonts w:hint="eastAsia" w:ascii="Times New Roman" w:hAnsi="Times New Roman" w:eastAsia="仿宋_GB2312" w:cs="仿宋_GB2312"/>
          <w:color w:val="auto"/>
          <w:kern w:val="2"/>
          <w:sz w:val="32"/>
          <w:szCs w:val="32"/>
          <w:highlight w:val="none"/>
          <w:lang w:val="en-US" w:eastAsia="zh-CN" w:bidi="ar-SA"/>
        </w:rPr>
        <w:t>...................................................</w:t>
      </w:r>
      <w:r>
        <w:rPr>
          <w:rFonts w:hint="eastAsia" w:eastAsia="仿宋_GB2312" w:cs="仿宋_GB2312"/>
          <w:color w:val="auto"/>
          <w:kern w:val="2"/>
          <w:sz w:val="32"/>
          <w:szCs w:val="32"/>
          <w:highlight w:val="none"/>
          <w:lang w:val="en-US" w:eastAsia="zh-CN" w:bidi="ar-SA"/>
        </w:rPr>
        <w:t>5</w:t>
      </w:r>
    </w:p>
    <w:p w14:paraId="29E2D27A">
      <w:pPr>
        <w:pStyle w:val="16"/>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default" w:ascii="Times New Roman" w:hAnsi="Times New Roman" w:eastAsia="仿宋_GB2312" w:cs="仿宋_GB2312"/>
          <w:color w:val="auto"/>
          <w:sz w:val="32"/>
          <w:szCs w:val="32"/>
          <w:highlight w:val="none"/>
          <w:lang w:val="en-US"/>
        </w:rPr>
      </w:pPr>
      <w:r>
        <w:rPr>
          <w:rFonts w:hint="eastAsia" w:ascii="Times New Roman" w:hAnsi="Times New Roman" w:eastAsia="仿宋_GB2312" w:cs="仿宋_GB2312"/>
          <w:color w:val="auto"/>
          <w:sz w:val="32"/>
          <w:szCs w:val="32"/>
          <w:highlight w:val="none"/>
        </w:rPr>
        <w:t>三、支出决算情况说明</w:t>
      </w:r>
      <w:r>
        <w:rPr>
          <w:rFonts w:hint="eastAsia" w:ascii="Times New Roman" w:hAnsi="Times New Roman" w:eastAsia="仿宋_GB2312" w:cs="仿宋_GB2312"/>
          <w:color w:val="auto"/>
          <w:kern w:val="2"/>
          <w:sz w:val="32"/>
          <w:szCs w:val="32"/>
          <w:highlight w:val="none"/>
          <w:lang w:val="en-US" w:eastAsia="zh-CN" w:bidi="ar-SA"/>
        </w:rPr>
        <w:t>...................................................</w:t>
      </w:r>
      <w:r>
        <w:rPr>
          <w:rFonts w:hint="eastAsia" w:eastAsia="仿宋_GB2312" w:cs="仿宋_GB2312"/>
          <w:color w:val="auto"/>
          <w:kern w:val="2"/>
          <w:sz w:val="32"/>
          <w:szCs w:val="32"/>
          <w:highlight w:val="none"/>
          <w:lang w:val="en-US" w:eastAsia="zh-CN" w:bidi="ar-SA"/>
        </w:rPr>
        <w:t>6</w:t>
      </w:r>
    </w:p>
    <w:p w14:paraId="02015818">
      <w:pPr>
        <w:pStyle w:val="16"/>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default" w:ascii="Times New Roman" w:hAnsi="Times New Roman" w:eastAsia="仿宋_GB2312" w:cs="仿宋_GB2312"/>
          <w:color w:val="auto"/>
          <w:sz w:val="32"/>
          <w:szCs w:val="32"/>
          <w:highlight w:val="none"/>
          <w:lang w:val="en-US"/>
        </w:rPr>
      </w:pPr>
      <w:r>
        <w:rPr>
          <w:rFonts w:hint="eastAsia" w:ascii="Times New Roman" w:hAnsi="Times New Roman" w:eastAsia="仿宋_GB2312" w:cs="仿宋_GB2312"/>
          <w:color w:val="auto"/>
          <w:sz w:val="32"/>
          <w:szCs w:val="32"/>
          <w:highlight w:val="none"/>
        </w:rPr>
        <w:t>四、财政拨款收入支出决算总体情况说明</w:t>
      </w:r>
      <w:r>
        <w:rPr>
          <w:rFonts w:hint="eastAsia" w:ascii="Times New Roman" w:hAnsi="Times New Roman" w:eastAsia="仿宋_GB2312" w:cs="仿宋_GB2312"/>
          <w:color w:val="auto"/>
          <w:kern w:val="2"/>
          <w:sz w:val="32"/>
          <w:szCs w:val="32"/>
          <w:highlight w:val="none"/>
          <w:lang w:val="en-US" w:eastAsia="zh-CN" w:bidi="ar-SA"/>
        </w:rPr>
        <w:t>...................</w:t>
      </w:r>
      <w:r>
        <w:rPr>
          <w:rFonts w:hint="eastAsia" w:eastAsia="仿宋_GB2312" w:cs="仿宋_GB2312"/>
          <w:color w:val="auto"/>
          <w:kern w:val="2"/>
          <w:sz w:val="32"/>
          <w:szCs w:val="32"/>
          <w:highlight w:val="none"/>
          <w:lang w:val="en-US" w:eastAsia="zh-CN" w:bidi="ar-SA"/>
        </w:rPr>
        <w:t>6</w:t>
      </w:r>
    </w:p>
    <w:p w14:paraId="4804138D">
      <w:pPr>
        <w:pStyle w:val="16"/>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default" w:ascii="Times New Roman" w:hAnsi="Times New Roman" w:eastAsia="仿宋_GB2312" w:cs="仿宋_GB2312"/>
          <w:color w:val="auto"/>
          <w:sz w:val="32"/>
          <w:szCs w:val="32"/>
          <w:highlight w:val="none"/>
          <w:lang w:val="en-US"/>
        </w:rPr>
      </w:pPr>
      <w:r>
        <w:rPr>
          <w:rFonts w:hint="eastAsia" w:ascii="Times New Roman" w:hAnsi="Times New Roman" w:eastAsia="仿宋_GB2312" w:cs="仿宋_GB2312"/>
          <w:color w:val="auto"/>
          <w:sz w:val="32"/>
          <w:szCs w:val="32"/>
          <w:highlight w:val="none"/>
        </w:rPr>
        <w:t>五、一般公共预算财政拨款支出决算情况说明</w:t>
      </w:r>
      <w:r>
        <w:rPr>
          <w:rFonts w:hint="eastAsia" w:ascii="Times New Roman" w:hAnsi="Times New Roman" w:eastAsia="仿宋_GB2312" w:cs="仿宋_GB2312"/>
          <w:color w:val="auto"/>
          <w:kern w:val="2"/>
          <w:sz w:val="32"/>
          <w:szCs w:val="32"/>
          <w:highlight w:val="none"/>
          <w:lang w:val="en-US" w:eastAsia="zh-CN" w:bidi="ar-SA"/>
        </w:rPr>
        <w:t>...........</w:t>
      </w:r>
      <w:r>
        <w:rPr>
          <w:rFonts w:hint="eastAsia" w:eastAsia="仿宋_GB2312" w:cs="仿宋_GB2312"/>
          <w:color w:val="auto"/>
          <w:kern w:val="2"/>
          <w:sz w:val="32"/>
          <w:szCs w:val="32"/>
          <w:highlight w:val="none"/>
          <w:lang w:val="en-US" w:eastAsia="zh-CN" w:bidi="ar-SA"/>
        </w:rPr>
        <w:t>7</w:t>
      </w:r>
    </w:p>
    <w:p w14:paraId="10ACBA62">
      <w:pPr>
        <w:pStyle w:val="16"/>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default" w:ascii="Times New Roman" w:hAnsi="Times New Roman" w:eastAsia="仿宋_GB2312" w:cs="仿宋_GB2312"/>
          <w:color w:val="auto"/>
          <w:sz w:val="32"/>
          <w:szCs w:val="32"/>
          <w:highlight w:val="none"/>
          <w:lang w:val="en-US"/>
        </w:rPr>
      </w:pPr>
      <w:r>
        <w:rPr>
          <w:rFonts w:hint="eastAsia" w:ascii="Times New Roman" w:hAnsi="Times New Roman" w:eastAsia="仿宋_GB2312" w:cs="仿宋_GB2312"/>
          <w:color w:val="auto"/>
          <w:sz w:val="32"/>
          <w:szCs w:val="32"/>
          <w:highlight w:val="none"/>
        </w:rPr>
        <w:t>六、一般公共预算财政拨款基本支出决算情况说明</w:t>
      </w:r>
      <w:r>
        <w:rPr>
          <w:rFonts w:hint="eastAsia" w:ascii="Times New Roman" w:hAnsi="Times New Roman" w:eastAsia="仿宋_GB2312" w:cs="仿宋_GB2312"/>
          <w:color w:val="auto"/>
          <w:kern w:val="2"/>
          <w:sz w:val="32"/>
          <w:szCs w:val="32"/>
          <w:highlight w:val="none"/>
          <w:lang w:val="en-US" w:eastAsia="zh-CN" w:bidi="ar-SA"/>
        </w:rPr>
        <w:t>...</w:t>
      </w:r>
      <w:r>
        <w:rPr>
          <w:rFonts w:hint="eastAsia" w:eastAsia="仿宋_GB2312" w:cs="仿宋_GB2312"/>
          <w:color w:val="auto"/>
          <w:kern w:val="2"/>
          <w:sz w:val="32"/>
          <w:szCs w:val="32"/>
          <w:highlight w:val="none"/>
          <w:lang w:val="en-US" w:eastAsia="zh-CN" w:bidi="ar-SA"/>
        </w:rPr>
        <w:t>9</w:t>
      </w:r>
    </w:p>
    <w:p w14:paraId="03B8E4DA">
      <w:pPr>
        <w:pStyle w:val="16"/>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default" w:ascii="Times New Roman" w:hAnsi="Times New Roman" w:eastAsia="仿宋_GB2312" w:cs="仿宋_GB2312"/>
          <w:color w:val="auto"/>
          <w:sz w:val="32"/>
          <w:szCs w:val="32"/>
          <w:highlight w:val="none"/>
          <w:lang w:val="en-US"/>
        </w:rPr>
      </w:pPr>
      <w:r>
        <w:rPr>
          <w:rFonts w:hint="eastAsia" w:ascii="Times New Roman" w:hAnsi="Times New Roman" w:eastAsia="仿宋_GB2312" w:cs="仿宋_GB2312"/>
          <w:color w:val="auto"/>
          <w:sz w:val="32"/>
          <w:szCs w:val="32"/>
          <w:highlight w:val="none"/>
        </w:rPr>
        <w:t>七、财政拨款</w:t>
      </w:r>
      <w:r>
        <w:rPr>
          <w:rFonts w:hint="eastAsia" w:ascii="Times New Roman" w:hAnsi="Times New Roman" w:eastAsia="仿宋_GB2312" w:cs="仿宋_GB2312"/>
          <w:color w:val="auto"/>
          <w:sz w:val="32"/>
          <w:szCs w:val="32"/>
          <w:highlight w:val="none"/>
          <w:lang w:eastAsia="zh-CN"/>
        </w:rPr>
        <w:t>“</w:t>
      </w:r>
      <w:r>
        <w:rPr>
          <w:rFonts w:hint="eastAsia" w:ascii="Times New Roman" w:hAnsi="Times New Roman" w:eastAsia="仿宋_GB2312" w:cs="仿宋_GB2312"/>
          <w:color w:val="auto"/>
          <w:sz w:val="32"/>
          <w:szCs w:val="32"/>
          <w:highlight w:val="none"/>
        </w:rPr>
        <w:t>三公”经费支出决算情况说明</w:t>
      </w:r>
      <w:r>
        <w:rPr>
          <w:rFonts w:hint="eastAsia" w:ascii="Times New Roman" w:hAnsi="Times New Roman" w:eastAsia="仿宋_GB2312" w:cs="仿宋_GB2312"/>
          <w:color w:val="auto"/>
          <w:kern w:val="2"/>
          <w:sz w:val="32"/>
          <w:szCs w:val="32"/>
          <w:highlight w:val="none"/>
          <w:lang w:val="en-US" w:eastAsia="zh-CN" w:bidi="ar-SA"/>
        </w:rPr>
        <w:t>...........</w:t>
      </w:r>
      <w:r>
        <w:rPr>
          <w:rFonts w:hint="eastAsia" w:eastAsia="仿宋_GB2312" w:cs="仿宋_GB2312"/>
          <w:color w:val="auto"/>
          <w:kern w:val="2"/>
          <w:sz w:val="32"/>
          <w:szCs w:val="32"/>
          <w:highlight w:val="none"/>
          <w:lang w:val="en-US" w:eastAsia="zh-CN" w:bidi="ar-SA"/>
        </w:rPr>
        <w:t>10</w:t>
      </w:r>
    </w:p>
    <w:p w14:paraId="77B2A3C1">
      <w:pPr>
        <w:pStyle w:val="16"/>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default" w:ascii="Times New Roman" w:hAnsi="Times New Roman" w:eastAsia="仿宋_GB2312" w:cs="仿宋_GB2312"/>
          <w:color w:val="auto"/>
          <w:sz w:val="32"/>
          <w:szCs w:val="32"/>
          <w:highlight w:val="none"/>
          <w:lang w:val="en-US"/>
        </w:rPr>
      </w:pPr>
      <w:r>
        <w:rPr>
          <w:rFonts w:hint="eastAsia" w:ascii="Times New Roman" w:hAnsi="Times New Roman" w:eastAsia="仿宋_GB2312" w:cs="仿宋_GB2312"/>
          <w:color w:val="auto"/>
          <w:sz w:val="32"/>
          <w:szCs w:val="32"/>
          <w:highlight w:val="none"/>
        </w:rPr>
        <w:t>八、政府性基金预算支出决算情况说明</w:t>
      </w:r>
      <w:r>
        <w:rPr>
          <w:rFonts w:hint="eastAsia" w:ascii="Times New Roman" w:hAnsi="Times New Roman" w:eastAsia="仿宋_GB2312" w:cs="仿宋_GB2312"/>
          <w:color w:val="auto"/>
          <w:kern w:val="2"/>
          <w:sz w:val="32"/>
          <w:szCs w:val="32"/>
          <w:highlight w:val="none"/>
          <w:lang w:val="en-US" w:eastAsia="zh-CN" w:bidi="ar-SA"/>
        </w:rPr>
        <w:t>.......................</w:t>
      </w:r>
      <w:r>
        <w:rPr>
          <w:rFonts w:hint="eastAsia" w:eastAsia="仿宋_GB2312" w:cs="仿宋_GB2312"/>
          <w:color w:val="auto"/>
          <w:kern w:val="2"/>
          <w:sz w:val="32"/>
          <w:szCs w:val="32"/>
          <w:highlight w:val="none"/>
          <w:lang w:val="en-US" w:eastAsia="zh-CN" w:bidi="ar-SA"/>
        </w:rPr>
        <w:t>11</w:t>
      </w:r>
    </w:p>
    <w:p w14:paraId="1829F793">
      <w:pPr>
        <w:pStyle w:val="16"/>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default" w:ascii="Times New Roman" w:hAnsi="Times New Roman" w:eastAsia="仿宋_GB2312" w:cs="仿宋_GB2312"/>
          <w:color w:val="auto"/>
          <w:sz w:val="32"/>
          <w:szCs w:val="32"/>
          <w:highlight w:val="none"/>
          <w:lang w:val="en-US"/>
        </w:rPr>
      </w:pPr>
      <w:r>
        <w:rPr>
          <w:rFonts w:hint="eastAsia" w:ascii="Times New Roman" w:hAnsi="Times New Roman" w:eastAsia="仿宋_GB2312" w:cs="仿宋_GB2312"/>
          <w:color w:val="auto"/>
          <w:sz w:val="32"/>
          <w:szCs w:val="32"/>
          <w:highlight w:val="none"/>
        </w:rPr>
        <w:t>九、</w:t>
      </w:r>
      <w:r>
        <w:rPr>
          <w:rFonts w:hint="eastAsia" w:ascii="Times New Roman" w:hAnsi="Times New Roman" w:eastAsia="仿宋_GB2312" w:cs="仿宋_GB2312"/>
          <w:color w:val="auto"/>
          <w:sz w:val="32"/>
          <w:szCs w:val="32"/>
          <w:highlight w:val="none"/>
          <w:lang w:eastAsia="zh-CN"/>
        </w:rPr>
        <w:t>国</w:t>
      </w:r>
      <w:r>
        <w:rPr>
          <w:rFonts w:hint="eastAsia" w:ascii="Times New Roman" w:hAnsi="Times New Roman" w:eastAsia="仿宋_GB2312" w:cs="仿宋_GB2312"/>
          <w:color w:val="auto"/>
          <w:sz w:val="32"/>
          <w:szCs w:val="32"/>
          <w:highlight w:val="none"/>
        </w:rPr>
        <w:t>有资本经营预算支出决算情况说明</w:t>
      </w:r>
      <w:r>
        <w:rPr>
          <w:rFonts w:hint="eastAsia" w:ascii="Times New Roman" w:hAnsi="Times New Roman" w:eastAsia="仿宋_GB2312" w:cs="仿宋_GB2312"/>
          <w:color w:val="auto"/>
          <w:kern w:val="2"/>
          <w:sz w:val="32"/>
          <w:szCs w:val="32"/>
          <w:highlight w:val="none"/>
          <w:lang w:val="en-US" w:eastAsia="zh-CN" w:bidi="ar-SA"/>
        </w:rPr>
        <w:t>...................</w:t>
      </w:r>
      <w:r>
        <w:rPr>
          <w:rFonts w:hint="eastAsia" w:eastAsia="仿宋_GB2312" w:cs="仿宋_GB2312"/>
          <w:color w:val="auto"/>
          <w:kern w:val="2"/>
          <w:sz w:val="32"/>
          <w:szCs w:val="32"/>
          <w:highlight w:val="none"/>
          <w:lang w:val="en-US" w:eastAsia="zh-CN" w:bidi="ar-SA"/>
        </w:rPr>
        <w:t>11</w:t>
      </w:r>
    </w:p>
    <w:p w14:paraId="32D19D61">
      <w:pPr>
        <w:pStyle w:val="16"/>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default" w:ascii="Times New Roman" w:hAnsi="Times New Roman" w:eastAsia="仿宋_GB2312" w:cs="仿宋_GB2312"/>
          <w:color w:val="auto"/>
          <w:sz w:val="32"/>
          <w:szCs w:val="32"/>
          <w:highlight w:val="none"/>
          <w:lang w:val="en-US"/>
        </w:rPr>
      </w:pPr>
      <w:r>
        <w:rPr>
          <w:rFonts w:hint="eastAsia" w:ascii="Times New Roman" w:hAnsi="Times New Roman" w:eastAsia="仿宋_GB2312" w:cs="仿宋_GB2312"/>
          <w:color w:val="auto"/>
          <w:sz w:val="32"/>
          <w:szCs w:val="32"/>
          <w:highlight w:val="none"/>
          <w:lang w:eastAsia="zh-CN"/>
        </w:rPr>
        <w:t>十</w:t>
      </w:r>
      <w:r>
        <w:rPr>
          <w:rFonts w:hint="eastAsia" w:ascii="Times New Roman" w:hAnsi="Times New Roman" w:eastAsia="仿宋_GB2312" w:cs="仿宋_GB2312"/>
          <w:color w:val="auto"/>
          <w:sz w:val="32"/>
          <w:szCs w:val="32"/>
          <w:highlight w:val="none"/>
        </w:rPr>
        <w:t>、其他重要事项的情况说明</w:t>
      </w:r>
      <w:r>
        <w:rPr>
          <w:rFonts w:hint="eastAsia" w:ascii="Times New Roman" w:hAnsi="Times New Roman" w:eastAsia="仿宋_GB2312" w:cs="仿宋_GB2312"/>
          <w:color w:val="auto"/>
          <w:kern w:val="2"/>
          <w:sz w:val="32"/>
          <w:szCs w:val="32"/>
          <w:highlight w:val="none"/>
          <w:lang w:val="en-US" w:eastAsia="zh-CN" w:bidi="ar-SA"/>
        </w:rPr>
        <w:t>.......................................</w:t>
      </w:r>
      <w:r>
        <w:rPr>
          <w:rFonts w:hint="eastAsia" w:eastAsia="仿宋_GB2312" w:cs="仿宋_GB2312"/>
          <w:color w:val="auto"/>
          <w:kern w:val="2"/>
          <w:sz w:val="32"/>
          <w:szCs w:val="32"/>
          <w:highlight w:val="none"/>
          <w:lang w:val="en-US" w:eastAsia="zh-CN" w:bidi="ar-SA"/>
        </w:rPr>
        <w:t>11</w:t>
      </w:r>
    </w:p>
    <w:p w14:paraId="2A03A5F1">
      <w:pPr>
        <w:pStyle w:val="14"/>
        <w:keepNext w:val="0"/>
        <w:keepLines w:val="0"/>
        <w:pageBreakBefore w:val="0"/>
        <w:kinsoku/>
        <w:wordWrap/>
        <w:overflowPunct/>
        <w:topLinePunct w:val="0"/>
        <w:autoSpaceDE/>
        <w:autoSpaceDN/>
        <w:bidi w:val="0"/>
        <w:adjustRightInd w:val="0"/>
        <w:snapToGrid w:val="0"/>
        <w:spacing w:before="0" w:line="560" w:lineRule="exact"/>
        <w:jc w:val="left"/>
        <w:textAlignment w:val="auto"/>
        <w:rPr>
          <w:rFonts w:hint="default" w:ascii="Times New Roman" w:hAnsi="Times New Roman" w:eastAsia="黑体" w:cs="黑体"/>
          <w:color w:val="auto"/>
          <w:sz w:val="32"/>
          <w:szCs w:val="32"/>
          <w:highlight w:val="none"/>
          <w:lang w:val="en-US"/>
        </w:rPr>
      </w:pPr>
      <w:r>
        <w:rPr>
          <w:rFonts w:hint="eastAsia" w:ascii="Times New Roman" w:hAnsi="Times New Roman" w:eastAsia="黑体" w:cs="黑体"/>
          <w:color w:val="auto"/>
          <w:sz w:val="32"/>
          <w:szCs w:val="32"/>
          <w:highlight w:val="none"/>
        </w:rPr>
        <w:t>第三部分 名词解释</w:t>
      </w:r>
      <w:r>
        <w:rPr>
          <w:rFonts w:hint="eastAsia" w:ascii="Times New Roman" w:hAnsi="Times New Roman" w:eastAsia="仿宋_GB2312" w:cs="仿宋_GB2312"/>
          <w:color w:val="auto"/>
          <w:kern w:val="2"/>
          <w:sz w:val="32"/>
          <w:szCs w:val="32"/>
          <w:highlight w:val="none"/>
          <w:lang w:val="en-US" w:eastAsia="zh-CN" w:bidi="ar-SA"/>
        </w:rPr>
        <w:t>.................................................................13</w:t>
      </w:r>
    </w:p>
    <w:p w14:paraId="7DD5FEAA">
      <w:pPr>
        <w:pStyle w:val="14"/>
        <w:keepNext w:val="0"/>
        <w:keepLines w:val="0"/>
        <w:pageBreakBefore w:val="0"/>
        <w:kinsoku/>
        <w:wordWrap/>
        <w:overflowPunct/>
        <w:topLinePunct w:val="0"/>
        <w:autoSpaceDE/>
        <w:autoSpaceDN/>
        <w:bidi w:val="0"/>
        <w:adjustRightInd w:val="0"/>
        <w:snapToGrid w:val="0"/>
        <w:spacing w:before="0" w:line="560" w:lineRule="exact"/>
        <w:jc w:val="left"/>
        <w:textAlignment w:val="auto"/>
        <w:rPr>
          <w:rFonts w:hint="default" w:ascii="Times New Roman" w:hAnsi="Times New Roman" w:eastAsia="仿宋_GB2312" w:cs="仿宋_GB2312"/>
          <w:color w:val="auto"/>
          <w:sz w:val="32"/>
          <w:szCs w:val="32"/>
          <w:highlight w:val="none"/>
          <w:lang w:val="en-US"/>
        </w:rPr>
      </w:pPr>
      <w:r>
        <w:rPr>
          <w:rFonts w:hint="eastAsia" w:ascii="Times New Roman" w:hAnsi="Times New Roman" w:eastAsia="黑体" w:cs="黑体"/>
          <w:color w:val="auto"/>
          <w:sz w:val="32"/>
          <w:szCs w:val="32"/>
          <w:highlight w:val="none"/>
        </w:rPr>
        <w:t>第</w:t>
      </w:r>
      <w:r>
        <w:rPr>
          <w:rFonts w:hint="eastAsia" w:ascii="Times New Roman" w:hAnsi="Times New Roman" w:eastAsia="黑体" w:cs="黑体"/>
          <w:color w:val="auto"/>
          <w:sz w:val="32"/>
          <w:szCs w:val="32"/>
          <w:highlight w:val="none"/>
          <w:lang w:eastAsia="zh-CN"/>
        </w:rPr>
        <w:t>四</w:t>
      </w:r>
      <w:r>
        <w:rPr>
          <w:rFonts w:hint="eastAsia" w:ascii="Times New Roman" w:hAnsi="Times New Roman" w:eastAsia="黑体" w:cs="黑体"/>
          <w:color w:val="auto"/>
          <w:sz w:val="32"/>
          <w:szCs w:val="32"/>
          <w:highlight w:val="none"/>
        </w:rPr>
        <w:t>部分 附表</w:t>
      </w:r>
      <w:r>
        <w:rPr>
          <w:rFonts w:hint="eastAsia" w:ascii="Times New Roman" w:hAnsi="Times New Roman" w:eastAsia="仿宋_GB2312" w:cs="仿宋_GB2312"/>
          <w:color w:val="auto"/>
          <w:kern w:val="2"/>
          <w:sz w:val="32"/>
          <w:szCs w:val="32"/>
          <w:highlight w:val="none"/>
          <w:lang w:val="en-US" w:eastAsia="zh-CN" w:bidi="ar-SA"/>
        </w:rPr>
        <w:t>.........................................................................</w:t>
      </w:r>
      <w:r>
        <w:rPr>
          <w:rFonts w:hint="eastAsia" w:ascii="Times New Roman" w:hAnsi="Times New Roman" w:eastAsia="黑体" w:cs="黑体"/>
          <w:color w:val="auto"/>
          <w:sz w:val="32"/>
          <w:szCs w:val="32"/>
          <w:highlight w:val="none"/>
          <w:lang w:val="en-US" w:eastAsia="zh-CN"/>
        </w:rPr>
        <w:t>15</w:t>
      </w:r>
      <w:r>
        <w:rPr>
          <w:rFonts w:hint="eastAsia" w:ascii="Times New Roman" w:hAnsi="Times New Roman" w:eastAsia="仿宋_GB2312" w:cs="仿宋_GB2312"/>
          <w:color w:val="auto"/>
          <w:sz w:val="32"/>
          <w:szCs w:val="32"/>
          <w:highlight w:val="none"/>
        </w:rPr>
        <w:t>一、收入支出决算总表</w:t>
      </w:r>
      <w:r>
        <w:rPr>
          <w:rFonts w:hint="eastAsia" w:ascii="Times New Roman" w:hAnsi="Times New Roman" w:eastAsia="仿宋_GB2312" w:cs="仿宋_GB2312"/>
          <w:color w:val="auto"/>
          <w:kern w:val="2"/>
          <w:sz w:val="32"/>
          <w:szCs w:val="32"/>
          <w:highlight w:val="none"/>
          <w:lang w:val="en-US" w:eastAsia="zh-CN" w:bidi="ar-SA"/>
        </w:rPr>
        <w:t>...........................................................15</w:t>
      </w:r>
    </w:p>
    <w:p w14:paraId="17BC4C4D">
      <w:pPr>
        <w:pStyle w:val="16"/>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default" w:ascii="Times New Roman" w:hAnsi="Times New Roman" w:eastAsia="仿宋_GB2312" w:cs="仿宋_GB2312"/>
          <w:color w:val="auto"/>
          <w:sz w:val="32"/>
          <w:szCs w:val="32"/>
          <w:highlight w:val="none"/>
          <w:lang w:val="en-US"/>
        </w:rPr>
      </w:pPr>
      <w:r>
        <w:rPr>
          <w:rFonts w:hint="eastAsia" w:ascii="Times New Roman" w:hAnsi="Times New Roman" w:eastAsia="仿宋_GB2312" w:cs="仿宋_GB2312"/>
          <w:color w:val="auto"/>
          <w:sz w:val="32"/>
          <w:szCs w:val="32"/>
          <w:highlight w:val="none"/>
        </w:rPr>
        <w:t>二、收入决算表</w:t>
      </w:r>
      <w:r>
        <w:rPr>
          <w:rFonts w:hint="eastAsia" w:ascii="Times New Roman" w:hAnsi="Times New Roman" w:eastAsia="仿宋_GB2312" w:cs="仿宋_GB2312"/>
          <w:color w:val="auto"/>
          <w:kern w:val="2"/>
          <w:sz w:val="32"/>
          <w:szCs w:val="32"/>
          <w:highlight w:val="none"/>
          <w:lang w:val="en-US" w:eastAsia="zh-CN" w:bidi="ar-SA"/>
        </w:rPr>
        <w:t>...............................................................</w:t>
      </w:r>
      <w:r>
        <w:rPr>
          <w:rFonts w:hint="eastAsia" w:eastAsia="仿宋_GB2312" w:cs="仿宋_GB2312"/>
          <w:color w:val="auto"/>
          <w:kern w:val="2"/>
          <w:sz w:val="32"/>
          <w:szCs w:val="32"/>
          <w:highlight w:val="none"/>
          <w:lang w:val="en-US" w:eastAsia="zh-CN" w:bidi="ar-SA"/>
        </w:rPr>
        <w:t>15</w:t>
      </w:r>
    </w:p>
    <w:p w14:paraId="1D2309E8">
      <w:pPr>
        <w:pStyle w:val="16"/>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default" w:ascii="Times New Roman" w:hAnsi="Times New Roman" w:eastAsia="仿宋_GB2312" w:cs="仿宋_GB2312"/>
          <w:color w:val="auto"/>
          <w:sz w:val="32"/>
          <w:szCs w:val="32"/>
          <w:highlight w:val="none"/>
          <w:lang w:val="en-US"/>
        </w:rPr>
      </w:pPr>
      <w:r>
        <w:rPr>
          <w:rFonts w:hint="eastAsia" w:ascii="Times New Roman" w:hAnsi="Times New Roman" w:eastAsia="仿宋_GB2312" w:cs="仿宋_GB2312"/>
          <w:color w:val="auto"/>
          <w:sz w:val="32"/>
          <w:szCs w:val="32"/>
          <w:highlight w:val="none"/>
        </w:rPr>
        <w:t>三、支出决算表</w:t>
      </w:r>
      <w:r>
        <w:rPr>
          <w:rFonts w:hint="eastAsia" w:ascii="Times New Roman" w:hAnsi="Times New Roman" w:eastAsia="仿宋_GB2312" w:cs="仿宋_GB2312"/>
          <w:color w:val="auto"/>
          <w:kern w:val="2"/>
          <w:sz w:val="32"/>
          <w:szCs w:val="32"/>
          <w:highlight w:val="none"/>
          <w:lang w:val="en-US" w:eastAsia="zh-CN" w:bidi="ar-SA"/>
        </w:rPr>
        <w:t>...............................................................</w:t>
      </w:r>
      <w:r>
        <w:rPr>
          <w:rFonts w:hint="eastAsia" w:eastAsia="仿宋_GB2312" w:cs="仿宋_GB2312"/>
          <w:color w:val="auto"/>
          <w:kern w:val="2"/>
          <w:sz w:val="32"/>
          <w:szCs w:val="32"/>
          <w:highlight w:val="none"/>
          <w:lang w:val="en-US" w:eastAsia="zh-CN" w:bidi="ar-SA"/>
        </w:rPr>
        <w:t>15</w:t>
      </w:r>
    </w:p>
    <w:p w14:paraId="05DAC64C">
      <w:pPr>
        <w:pStyle w:val="16"/>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default" w:ascii="Times New Roman" w:hAnsi="Times New Roman" w:eastAsia="仿宋_GB2312" w:cs="仿宋_GB2312"/>
          <w:color w:val="auto"/>
          <w:sz w:val="32"/>
          <w:szCs w:val="32"/>
          <w:highlight w:val="none"/>
          <w:lang w:val="en-US"/>
        </w:rPr>
      </w:pPr>
      <w:r>
        <w:rPr>
          <w:rFonts w:hint="eastAsia" w:ascii="Times New Roman" w:hAnsi="Times New Roman" w:eastAsia="仿宋_GB2312" w:cs="仿宋_GB2312"/>
          <w:color w:val="auto"/>
          <w:sz w:val="32"/>
          <w:szCs w:val="32"/>
          <w:highlight w:val="none"/>
        </w:rPr>
        <w:t>四、财政拨款收入支出决算总表</w:t>
      </w:r>
      <w:r>
        <w:rPr>
          <w:rFonts w:hint="eastAsia" w:ascii="Times New Roman" w:hAnsi="Times New Roman" w:eastAsia="仿宋_GB2312" w:cs="仿宋_GB2312"/>
          <w:color w:val="auto"/>
          <w:kern w:val="2"/>
          <w:sz w:val="32"/>
          <w:szCs w:val="32"/>
          <w:highlight w:val="none"/>
          <w:lang w:val="en-US" w:eastAsia="zh-CN" w:bidi="ar-SA"/>
        </w:rPr>
        <w:t>...................................</w:t>
      </w:r>
      <w:r>
        <w:rPr>
          <w:rFonts w:hint="eastAsia" w:eastAsia="仿宋_GB2312" w:cs="仿宋_GB2312"/>
          <w:color w:val="auto"/>
          <w:kern w:val="2"/>
          <w:sz w:val="32"/>
          <w:szCs w:val="32"/>
          <w:highlight w:val="none"/>
          <w:lang w:val="en-US" w:eastAsia="zh-CN" w:bidi="ar-SA"/>
        </w:rPr>
        <w:t>15</w:t>
      </w:r>
    </w:p>
    <w:p w14:paraId="2596C8BE">
      <w:pPr>
        <w:pStyle w:val="16"/>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default" w:ascii="Times New Roman" w:hAnsi="Times New Roman" w:eastAsia="仿宋_GB2312" w:cs="仿宋_GB2312"/>
          <w:color w:val="auto"/>
          <w:sz w:val="32"/>
          <w:szCs w:val="32"/>
          <w:highlight w:val="none"/>
          <w:lang w:val="en-US"/>
        </w:rPr>
      </w:pPr>
      <w:r>
        <w:rPr>
          <w:rFonts w:hint="eastAsia" w:ascii="Times New Roman" w:hAnsi="Times New Roman" w:eastAsia="仿宋_GB2312" w:cs="仿宋_GB2312"/>
          <w:color w:val="auto"/>
          <w:sz w:val="32"/>
          <w:szCs w:val="32"/>
          <w:highlight w:val="none"/>
        </w:rPr>
        <w:t>五、财政拨款支出决算明细表</w:t>
      </w:r>
      <w:r>
        <w:rPr>
          <w:rFonts w:hint="eastAsia" w:ascii="Times New Roman" w:hAnsi="Times New Roman" w:eastAsia="仿宋_GB2312" w:cs="仿宋_GB2312"/>
          <w:color w:val="auto"/>
          <w:kern w:val="2"/>
          <w:sz w:val="32"/>
          <w:szCs w:val="32"/>
          <w:highlight w:val="none"/>
          <w:lang w:val="en-US" w:eastAsia="zh-CN" w:bidi="ar-SA"/>
        </w:rPr>
        <w:t>..................................</w:t>
      </w:r>
      <w:r>
        <w:rPr>
          <w:rFonts w:hint="eastAsia" w:eastAsia="仿宋_GB2312" w:cs="仿宋_GB2312"/>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w:t>
      </w:r>
      <w:r>
        <w:rPr>
          <w:rFonts w:hint="eastAsia" w:eastAsia="仿宋_GB2312" w:cs="仿宋_GB2312"/>
          <w:color w:val="auto"/>
          <w:kern w:val="2"/>
          <w:sz w:val="32"/>
          <w:szCs w:val="32"/>
          <w:highlight w:val="none"/>
          <w:lang w:val="en-US" w:eastAsia="zh-CN" w:bidi="ar-SA"/>
        </w:rPr>
        <w:t>15</w:t>
      </w:r>
    </w:p>
    <w:p w14:paraId="32F04AE3">
      <w:pPr>
        <w:pStyle w:val="16"/>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default" w:ascii="Times New Roman" w:hAnsi="Times New Roman" w:eastAsia="仿宋_GB2312" w:cs="仿宋_GB2312"/>
          <w:color w:val="auto"/>
          <w:sz w:val="32"/>
          <w:szCs w:val="32"/>
          <w:highlight w:val="none"/>
          <w:lang w:val="en-US"/>
        </w:rPr>
      </w:pPr>
      <w:r>
        <w:rPr>
          <w:rFonts w:hint="eastAsia" w:ascii="Times New Roman" w:hAnsi="Times New Roman" w:eastAsia="仿宋_GB2312" w:cs="仿宋_GB2312"/>
          <w:color w:val="auto"/>
          <w:sz w:val="32"/>
          <w:szCs w:val="32"/>
          <w:highlight w:val="none"/>
        </w:rPr>
        <w:t>六、一般公共预算财政拨款支出决算表</w:t>
      </w:r>
      <w:r>
        <w:rPr>
          <w:rFonts w:hint="eastAsia" w:ascii="Times New Roman" w:hAnsi="Times New Roman" w:eastAsia="仿宋_GB2312" w:cs="仿宋_GB2312"/>
          <w:color w:val="auto"/>
          <w:kern w:val="2"/>
          <w:sz w:val="32"/>
          <w:szCs w:val="32"/>
          <w:highlight w:val="none"/>
          <w:lang w:val="en-US" w:eastAsia="zh-CN" w:bidi="ar-SA"/>
        </w:rPr>
        <w:t>......................</w:t>
      </w:r>
      <w:r>
        <w:rPr>
          <w:rFonts w:hint="eastAsia" w:eastAsia="仿宋_GB2312" w:cs="仿宋_GB2312"/>
          <w:color w:val="auto"/>
          <w:kern w:val="2"/>
          <w:sz w:val="32"/>
          <w:szCs w:val="32"/>
          <w:highlight w:val="none"/>
          <w:lang w:val="en-US" w:eastAsia="zh-CN" w:bidi="ar-SA"/>
        </w:rPr>
        <w:t>15</w:t>
      </w:r>
    </w:p>
    <w:p w14:paraId="4039DBB0">
      <w:pPr>
        <w:pStyle w:val="16"/>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default" w:ascii="Times New Roman" w:hAnsi="Times New Roman" w:eastAsia="仿宋_GB2312" w:cs="仿宋_GB2312"/>
          <w:color w:val="auto"/>
          <w:sz w:val="32"/>
          <w:szCs w:val="32"/>
          <w:highlight w:val="none"/>
          <w:lang w:val="en-US"/>
        </w:rPr>
      </w:pPr>
      <w:r>
        <w:rPr>
          <w:rFonts w:hint="eastAsia" w:ascii="Times New Roman" w:hAnsi="Times New Roman" w:eastAsia="仿宋_GB2312" w:cs="仿宋_GB2312"/>
          <w:color w:val="auto"/>
          <w:sz w:val="32"/>
          <w:szCs w:val="32"/>
          <w:highlight w:val="none"/>
        </w:rPr>
        <w:t>七、一般公共预算财政拨款支出决算明细表</w:t>
      </w:r>
      <w:r>
        <w:rPr>
          <w:rFonts w:hint="eastAsia" w:ascii="Times New Roman" w:hAnsi="Times New Roman" w:eastAsia="仿宋_GB2312" w:cs="仿宋_GB2312"/>
          <w:color w:val="auto"/>
          <w:kern w:val="2"/>
          <w:sz w:val="32"/>
          <w:szCs w:val="32"/>
          <w:highlight w:val="none"/>
          <w:lang w:val="en-US" w:eastAsia="zh-CN" w:bidi="ar-SA"/>
        </w:rPr>
        <w:t>..............</w:t>
      </w:r>
      <w:r>
        <w:rPr>
          <w:rFonts w:hint="eastAsia" w:eastAsia="仿宋_GB2312" w:cs="仿宋_GB2312"/>
          <w:color w:val="auto"/>
          <w:kern w:val="2"/>
          <w:sz w:val="32"/>
          <w:szCs w:val="32"/>
          <w:highlight w:val="none"/>
          <w:lang w:val="en-US" w:eastAsia="zh-CN" w:bidi="ar-SA"/>
        </w:rPr>
        <w:t>15</w:t>
      </w:r>
    </w:p>
    <w:p w14:paraId="1DB22462">
      <w:pPr>
        <w:pStyle w:val="16"/>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default" w:ascii="Times New Roman" w:hAnsi="Times New Roman" w:eastAsia="仿宋_GB2312" w:cs="仿宋_GB2312"/>
          <w:color w:val="auto"/>
          <w:sz w:val="32"/>
          <w:szCs w:val="32"/>
          <w:highlight w:val="none"/>
          <w:lang w:val="en-US"/>
        </w:rPr>
      </w:pPr>
      <w:r>
        <w:rPr>
          <w:rFonts w:hint="eastAsia" w:ascii="Times New Roman" w:hAnsi="Times New Roman" w:eastAsia="仿宋_GB2312" w:cs="仿宋_GB2312"/>
          <w:color w:val="auto"/>
          <w:sz w:val="32"/>
          <w:szCs w:val="32"/>
          <w:highlight w:val="none"/>
        </w:rPr>
        <w:t>八、一般公共预算财政拨款基本支出决算</w:t>
      </w:r>
      <w:r>
        <w:rPr>
          <w:rFonts w:hint="eastAsia" w:ascii="Times New Roman" w:hAnsi="Times New Roman" w:eastAsia="仿宋_GB2312" w:cs="仿宋_GB2312"/>
          <w:color w:val="auto"/>
          <w:sz w:val="32"/>
          <w:szCs w:val="32"/>
          <w:highlight w:val="none"/>
          <w:lang w:eastAsia="zh-CN"/>
        </w:rPr>
        <w:t>明细</w:t>
      </w:r>
      <w:r>
        <w:rPr>
          <w:rFonts w:hint="eastAsia" w:ascii="Times New Roman" w:hAnsi="Times New Roman" w:eastAsia="仿宋_GB2312" w:cs="仿宋_GB2312"/>
          <w:color w:val="auto"/>
          <w:sz w:val="32"/>
          <w:szCs w:val="32"/>
          <w:highlight w:val="none"/>
        </w:rPr>
        <w:t>表</w:t>
      </w:r>
      <w:r>
        <w:rPr>
          <w:rFonts w:hint="eastAsia" w:ascii="Times New Roman" w:hAnsi="Times New Roman" w:eastAsia="仿宋_GB2312" w:cs="仿宋_GB2312"/>
          <w:color w:val="auto"/>
          <w:kern w:val="2"/>
          <w:sz w:val="32"/>
          <w:szCs w:val="32"/>
          <w:highlight w:val="none"/>
          <w:lang w:val="en-US" w:eastAsia="zh-CN" w:bidi="ar-SA"/>
        </w:rPr>
        <w:t>......</w:t>
      </w:r>
      <w:r>
        <w:rPr>
          <w:rFonts w:hint="eastAsia" w:eastAsia="仿宋_GB2312" w:cs="仿宋_GB2312"/>
          <w:color w:val="auto"/>
          <w:kern w:val="2"/>
          <w:sz w:val="32"/>
          <w:szCs w:val="32"/>
          <w:highlight w:val="none"/>
          <w:lang w:val="en-US" w:eastAsia="zh-CN" w:bidi="ar-SA"/>
        </w:rPr>
        <w:t>15</w:t>
      </w:r>
    </w:p>
    <w:p w14:paraId="6998E7D7">
      <w:pPr>
        <w:pStyle w:val="16"/>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default" w:ascii="Times New Roman" w:hAnsi="Times New Roman" w:eastAsia="仿宋_GB2312" w:cs="仿宋_GB2312"/>
          <w:color w:val="auto"/>
          <w:sz w:val="32"/>
          <w:szCs w:val="32"/>
          <w:highlight w:val="none"/>
          <w:lang w:val="en-US"/>
        </w:rPr>
      </w:pPr>
      <w:r>
        <w:rPr>
          <w:rFonts w:hint="eastAsia" w:ascii="Times New Roman" w:hAnsi="Times New Roman" w:eastAsia="仿宋_GB2312" w:cs="仿宋_GB2312"/>
          <w:color w:val="auto"/>
          <w:sz w:val="32"/>
          <w:szCs w:val="32"/>
          <w:highlight w:val="none"/>
        </w:rPr>
        <w:t>九、一般公共预算财政拨款项目支出决算表</w:t>
      </w:r>
      <w:r>
        <w:rPr>
          <w:rFonts w:hint="eastAsia" w:ascii="Times New Roman" w:hAnsi="Times New Roman" w:eastAsia="仿宋_GB2312" w:cs="仿宋_GB2312"/>
          <w:color w:val="auto"/>
          <w:kern w:val="2"/>
          <w:sz w:val="32"/>
          <w:szCs w:val="32"/>
          <w:highlight w:val="none"/>
          <w:lang w:val="en-US" w:eastAsia="zh-CN" w:bidi="ar-SA"/>
        </w:rPr>
        <w:t>..............</w:t>
      </w:r>
      <w:r>
        <w:rPr>
          <w:rFonts w:hint="eastAsia" w:eastAsia="仿宋_GB2312" w:cs="仿宋_GB2312"/>
          <w:color w:val="auto"/>
          <w:kern w:val="2"/>
          <w:sz w:val="32"/>
          <w:szCs w:val="32"/>
          <w:highlight w:val="none"/>
          <w:lang w:val="en-US" w:eastAsia="zh-CN" w:bidi="ar-SA"/>
        </w:rPr>
        <w:t>15</w:t>
      </w:r>
    </w:p>
    <w:p w14:paraId="1F77844F">
      <w:pPr>
        <w:pStyle w:val="16"/>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default" w:ascii="Times New Roman" w:hAnsi="Times New Roman" w:eastAsia="仿宋_GB2312" w:cs="仿宋_GB2312"/>
          <w:color w:val="auto"/>
          <w:sz w:val="32"/>
          <w:szCs w:val="32"/>
          <w:highlight w:val="none"/>
          <w:lang w:val="en-US"/>
        </w:rPr>
      </w:pPr>
      <w:r>
        <w:rPr>
          <w:rFonts w:hint="eastAsia" w:ascii="Times New Roman" w:hAnsi="Times New Roman" w:eastAsia="仿宋_GB2312" w:cs="仿宋_GB2312"/>
          <w:color w:val="auto"/>
          <w:sz w:val="32"/>
          <w:szCs w:val="32"/>
          <w:highlight w:val="none"/>
        </w:rPr>
        <w:t>十、政府性基金预算财政拨款收入支出决算表</w:t>
      </w:r>
      <w:r>
        <w:rPr>
          <w:rFonts w:hint="eastAsia" w:ascii="Times New Roman" w:hAnsi="Times New Roman" w:eastAsia="仿宋_GB2312" w:cs="仿宋_GB2312"/>
          <w:color w:val="auto"/>
          <w:kern w:val="2"/>
          <w:sz w:val="32"/>
          <w:szCs w:val="32"/>
          <w:highlight w:val="none"/>
          <w:lang w:val="en-US" w:eastAsia="zh-CN" w:bidi="ar-SA"/>
        </w:rPr>
        <w:t>..........</w:t>
      </w:r>
      <w:r>
        <w:rPr>
          <w:rFonts w:hint="eastAsia" w:eastAsia="仿宋_GB2312" w:cs="仿宋_GB2312"/>
          <w:color w:val="auto"/>
          <w:kern w:val="2"/>
          <w:sz w:val="32"/>
          <w:szCs w:val="32"/>
          <w:highlight w:val="none"/>
          <w:lang w:val="en-US" w:eastAsia="zh-CN" w:bidi="ar-SA"/>
        </w:rPr>
        <w:t>15</w:t>
      </w:r>
    </w:p>
    <w:p w14:paraId="3ABDB9B9">
      <w:pPr>
        <w:pStyle w:val="16"/>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default" w:ascii="Times New Roman" w:hAnsi="Times New Roman" w:eastAsia="仿宋_GB2312" w:cs="仿宋_GB2312"/>
          <w:color w:val="auto"/>
          <w:sz w:val="32"/>
          <w:szCs w:val="32"/>
          <w:highlight w:val="none"/>
          <w:lang w:val="en-US"/>
        </w:rPr>
      </w:pPr>
      <w:r>
        <w:rPr>
          <w:rFonts w:hint="eastAsia" w:ascii="Times New Roman" w:hAnsi="Times New Roman" w:eastAsia="仿宋_GB2312" w:cs="仿宋_GB2312"/>
          <w:color w:val="auto"/>
          <w:sz w:val="32"/>
          <w:szCs w:val="32"/>
          <w:highlight w:val="none"/>
        </w:rPr>
        <w:t>十一、国有资本经营预算财政拨款收入支出决算表</w:t>
      </w:r>
      <w:r>
        <w:rPr>
          <w:rFonts w:hint="eastAsia" w:ascii="Times New Roman" w:hAnsi="Times New Roman" w:eastAsia="仿宋_GB2312" w:cs="仿宋_GB2312"/>
          <w:color w:val="auto"/>
          <w:kern w:val="2"/>
          <w:sz w:val="32"/>
          <w:szCs w:val="32"/>
          <w:highlight w:val="none"/>
          <w:lang w:val="en-US" w:eastAsia="zh-CN" w:bidi="ar-SA"/>
        </w:rPr>
        <w:t>..</w:t>
      </w:r>
      <w:r>
        <w:rPr>
          <w:rFonts w:hint="eastAsia" w:eastAsia="仿宋_GB2312" w:cs="仿宋_GB2312"/>
          <w:color w:val="auto"/>
          <w:kern w:val="2"/>
          <w:sz w:val="32"/>
          <w:szCs w:val="32"/>
          <w:highlight w:val="none"/>
          <w:lang w:val="en-US" w:eastAsia="zh-CN" w:bidi="ar-SA"/>
        </w:rPr>
        <w:t>15</w:t>
      </w:r>
    </w:p>
    <w:p w14:paraId="67AB3509">
      <w:pPr>
        <w:pStyle w:val="16"/>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default" w:ascii="Times New Roman" w:hAnsi="Times New Roman" w:eastAsia="仿宋_GB2312" w:cs="仿宋_GB2312"/>
          <w:color w:val="auto"/>
          <w:sz w:val="32"/>
          <w:szCs w:val="32"/>
          <w:highlight w:val="none"/>
          <w:lang w:val="en-US"/>
        </w:rPr>
      </w:pPr>
      <w:r>
        <w:rPr>
          <w:rFonts w:hint="eastAsia" w:ascii="Times New Roman" w:hAnsi="Times New Roman" w:eastAsia="仿宋_GB2312" w:cs="仿宋_GB2312"/>
          <w:color w:val="auto"/>
          <w:sz w:val="32"/>
          <w:szCs w:val="32"/>
          <w:highlight w:val="none"/>
        </w:rPr>
        <w:t>十二、</w:t>
      </w:r>
      <w:r>
        <w:rPr>
          <w:rFonts w:hint="eastAsia" w:ascii="Times New Roman" w:hAnsi="Times New Roman" w:eastAsia="仿宋_GB2312" w:cs="仿宋_GB2312"/>
          <w:color w:val="auto"/>
          <w:sz w:val="32"/>
          <w:szCs w:val="32"/>
          <w:highlight w:val="none"/>
          <w:lang w:val="en-US" w:eastAsia="zh-CN"/>
        </w:rPr>
        <w:t>国有资本经营预算财政拨款支出决算表</w:t>
      </w:r>
      <w:r>
        <w:rPr>
          <w:rFonts w:hint="eastAsia" w:ascii="Times New Roman" w:hAnsi="Times New Roman" w:eastAsia="仿宋_GB2312" w:cs="仿宋_GB2312"/>
          <w:color w:val="auto"/>
          <w:kern w:val="2"/>
          <w:sz w:val="32"/>
          <w:szCs w:val="32"/>
          <w:highlight w:val="none"/>
          <w:lang w:val="en-US" w:eastAsia="zh-CN" w:bidi="ar-SA"/>
        </w:rPr>
        <w:t>..........</w:t>
      </w:r>
      <w:r>
        <w:rPr>
          <w:rFonts w:hint="eastAsia" w:eastAsia="仿宋_GB2312" w:cs="仿宋_GB2312"/>
          <w:color w:val="auto"/>
          <w:kern w:val="2"/>
          <w:sz w:val="32"/>
          <w:szCs w:val="32"/>
          <w:highlight w:val="none"/>
          <w:lang w:val="en-US" w:eastAsia="zh-CN" w:bidi="ar-SA"/>
        </w:rPr>
        <w:t>15</w:t>
      </w:r>
    </w:p>
    <w:p w14:paraId="0FBB24D9">
      <w:pPr>
        <w:pStyle w:val="16"/>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default" w:ascii="Times New Roman" w:hAnsi="Times New Roman" w:eastAsia="仿宋_GB2312" w:cs="仿宋_GB2312"/>
          <w:color w:val="auto"/>
          <w:sz w:val="32"/>
          <w:szCs w:val="32"/>
          <w:highlight w:val="none"/>
          <w:lang w:val="en-US"/>
        </w:rPr>
      </w:pPr>
      <w:r>
        <w:rPr>
          <w:rFonts w:hint="eastAsia" w:ascii="Times New Roman" w:hAnsi="Times New Roman" w:eastAsia="仿宋_GB2312" w:cs="仿宋_GB2312"/>
          <w:color w:val="auto"/>
          <w:sz w:val="32"/>
          <w:szCs w:val="32"/>
          <w:highlight w:val="none"/>
        </w:rPr>
        <w:t>十三、财政拨款“三公”经费支出决算表</w:t>
      </w:r>
      <w:r>
        <w:rPr>
          <w:rFonts w:hint="eastAsia" w:ascii="Times New Roman" w:hAnsi="Times New Roman" w:eastAsia="仿宋_GB2312" w:cs="仿宋_GB2312"/>
          <w:color w:val="auto"/>
          <w:kern w:val="2"/>
          <w:sz w:val="32"/>
          <w:szCs w:val="32"/>
          <w:highlight w:val="none"/>
          <w:lang w:val="en-US" w:eastAsia="zh-CN" w:bidi="ar-SA"/>
        </w:rPr>
        <w:t>..................</w:t>
      </w:r>
      <w:r>
        <w:rPr>
          <w:rFonts w:hint="eastAsia" w:eastAsia="仿宋_GB2312" w:cs="仿宋_GB2312"/>
          <w:color w:val="auto"/>
          <w:kern w:val="2"/>
          <w:sz w:val="32"/>
          <w:szCs w:val="32"/>
          <w:highlight w:val="none"/>
          <w:lang w:val="en-US" w:eastAsia="zh-CN" w:bidi="ar-SA"/>
        </w:rPr>
        <w:t>15</w:t>
      </w:r>
      <w:bookmarkStart w:id="67" w:name="_GoBack"/>
      <w:bookmarkEnd w:id="67"/>
    </w:p>
    <w:p w14:paraId="0E3E5CF6">
      <w:pPr>
        <w:keepNext w:val="0"/>
        <w:keepLines w:val="0"/>
        <w:pageBreakBefore w:val="0"/>
        <w:widowControl/>
        <w:kinsoku/>
        <w:wordWrap/>
        <w:overflowPunct/>
        <w:topLinePunct w:val="0"/>
        <w:autoSpaceDE/>
        <w:autoSpaceDN/>
        <w:bidi w:val="0"/>
        <w:spacing w:line="560" w:lineRule="exact"/>
        <w:jc w:val="left"/>
        <w:textAlignment w:val="auto"/>
        <w:rPr>
          <w:rFonts w:hint="eastAsia" w:ascii="Times New Roman" w:hAnsi="Times New Roman" w:eastAsia="仿宋_GB2312" w:cs="仿宋_GB2312"/>
          <w:bCs/>
          <w:color w:val="auto"/>
          <w:kern w:val="44"/>
          <w:sz w:val="32"/>
          <w:szCs w:val="32"/>
          <w:highlight w:val="none"/>
        </w:rPr>
      </w:pPr>
      <w:bookmarkStart w:id="12" w:name="_Toc15377196"/>
      <w:bookmarkStart w:id="13" w:name="_Toc15396599"/>
      <w:r>
        <w:rPr>
          <w:rFonts w:hint="eastAsia" w:ascii="Times New Roman" w:hAnsi="Times New Roman" w:eastAsia="仿宋_GB2312" w:cs="仿宋_GB2312"/>
          <w:b/>
          <w:color w:val="auto"/>
          <w:sz w:val="32"/>
          <w:szCs w:val="32"/>
          <w:highlight w:val="none"/>
        </w:rPr>
        <w:br w:type="page"/>
      </w:r>
    </w:p>
    <w:p w14:paraId="458D3577">
      <w:pPr>
        <w:pStyle w:val="4"/>
        <w:jc w:val="center"/>
        <w:rPr>
          <w:rFonts w:ascii="Times New Roman" w:hAnsi="Times New Roman" w:eastAsia="黑体"/>
          <w:color w:val="auto"/>
          <w:sz w:val="32"/>
          <w:szCs w:val="32"/>
          <w:highlight w:val="none"/>
        </w:rPr>
      </w:pPr>
      <w:r>
        <w:rPr>
          <w:rFonts w:hint="eastAsia" w:ascii="Times New Roman" w:hAnsi="Times New Roman" w:eastAsia="方正小标宋简体" w:cs="方正小标宋简体"/>
          <w:b w:val="0"/>
          <w:color w:val="auto"/>
          <w:highlight w:val="none"/>
        </w:rPr>
        <w:t>第一部分</w:t>
      </w:r>
      <w:r>
        <w:rPr>
          <w:rFonts w:hint="eastAsia" w:ascii="Times New Roman" w:hAnsi="Times New Roman" w:eastAsia="方正小标宋简体" w:cs="方正小标宋简体"/>
          <w:b w:val="0"/>
          <w:color w:val="auto"/>
          <w:highlight w:val="none"/>
          <w:lang w:val="en-US" w:eastAsia="zh-CN"/>
        </w:rPr>
        <w:t xml:space="preserve"> </w:t>
      </w:r>
      <w:r>
        <w:rPr>
          <w:rFonts w:hint="eastAsia" w:ascii="Times New Roman" w:hAnsi="Times New Roman" w:eastAsia="方正小标宋简体" w:cs="方正小标宋简体"/>
          <w:b w:val="0"/>
          <w:color w:val="auto"/>
          <w:highlight w:val="none"/>
        </w:rPr>
        <w:t xml:space="preserve"> </w:t>
      </w:r>
      <w:r>
        <w:rPr>
          <w:rStyle w:val="30"/>
          <w:rFonts w:hint="eastAsia" w:eastAsia="方正小标宋简体" w:cs="方正小标宋简体"/>
          <w:b w:val="0"/>
          <w:bCs w:val="0"/>
          <w:color w:val="auto"/>
          <w:highlight w:val="none"/>
          <w:lang w:eastAsia="zh-CN"/>
        </w:rPr>
        <w:t>单位</w:t>
      </w:r>
      <w:r>
        <w:rPr>
          <w:rStyle w:val="30"/>
          <w:rFonts w:hint="eastAsia" w:ascii="Times New Roman" w:hAnsi="Times New Roman" w:eastAsia="方正小标宋简体" w:cs="方正小标宋简体"/>
          <w:b w:val="0"/>
          <w:bCs w:val="0"/>
          <w:color w:val="auto"/>
          <w:highlight w:val="none"/>
        </w:rPr>
        <w:t>概况</w:t>
      </w:r>
      <w:bookmarkEnd w:id="12"/>
      <w:bookmarkEnd w:id="13"/>
    </w:p>
    <w:p w14:paraId="34AB9CFF">
      <w:pPr>
        <w:pStyle w:val="5"/>
        <w:numPr>
          <w:ilvl w:val="0"/>
          <w:numId w:val="1"/>
        </w:numPr>
        <w:rPr>
          <w:rFonts w:hint="eastAsia" w:ascii="Times New Roman" w:hAnsi="Times New Roman" w:eastAsia="黑体"/>
          <w:b w:val="0"/>
          <w:color w:val="auto"/>
          <w:highlight w:val="none"/>
          <w:lang w:eastAsia="zh-CN"/>
        </w:rPr>
      </w:pPr>
      <w:r>
        <w:rPr>
          <w:rFonts w:hint="eastAsia" w:ascii="Times New Roman" w:hAnsi="Times New Roman" w:eastAsia="黑体"/>
          <w:b w:val="0"/>
          <w:color w:val="auto"/>
          <w:highlight w:val="none"/>
          <w:lang w:eastAsia="zh-CN"/>
        </w:rPr>
        <w:t>单位职责</w:t>
      </w:r>
    </w:p>
    <w:p w14:paraId="68F0974D">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eastAsia="仿宋_GB2312" w:cs="Times New Roman"/>
          <w:sz w:val="32"/>
          <w:szCs w:val="32"/>
          <w:highlight w:val="none"/>
          <w:lang w:val="en-US" w:eastAsia="zh-CN"/>
        </w:rPr>
      </w:pPr>
      <w:r>
        <w:rPr>
          <w:rFonts w:hint="eastAsia" w:eastAsia="仿宋_GB2312" w:cs="Times New Roman"/>
          <w:sz w:val="32"/>
          <w:szCs w:val="32"/>
          <w:highlight w:val="none"/>
          <w:lang w:val="en-US" w:eastAsia="zh-CN"/>
        </w:rPr>
        <w:t>1.</w:t>
      </w:r>
      <w:r>
        <w:rPr>
          <w:rFonts w:hint="eastAsia" w:ascii="Times New Roman" w:hAnsi="Times New Roman" w:eastAsia="仿宋_GB2312" w:cs="Times New Roman"/>
          <w:sz w:val="32"/>
          <w:szCs w:val="32"/>
          <w:highlight w:val="none"/>
          <w:lang w:val="en-US" w:eastAsia="zh-CN"/>
        </w:rPr>
        <w:t>负责厅机关公务用车、职工食堂、物业、会务服务、办公用房和固定资产管理、机关维修改造项目管理</w:t>
      </w:r>
      <w:r>
        <w:rPr>
          <w:rFonts w:hint="eastAsia" w:eastAsia="仿宋_GB2312" w:cs="Times New Roman"/>
          <w:sz w:val="32"/>
          <w:szCs w:val="32"/>
          <w:highlight w:val="none"/>
          <w:lang w:val="en-US" w:eastAsia="zh-CN"/>
        </w:rPr>
        <w:t>。</w:t>
      </w:r>
    </w:p>
    <w:p w14:paraId="3085119F">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eastAsia="仿宋_GB2312" w:cs="Times New Roman"/>
          <w:sz w:val="32"/>
          <w:szCs w:val="32"/>
          <w:highlight w:val="none"/>
          <w:lang w:val="en-US" w:eastAsia="zh-CN"/>
        </w:rPr>
      </w:pPr>
      <w:r>
        <w:rPr>
          <w:rFonts w:hint="eastAsia" w:eastAsia="仿宋_GB2312" w:cs="Times New Roman"/>
          <w:sz w:val="32"/>
          <w:szCs w:val="32"/>
          <w:highlight w:val="none"/>
          <w:lang w:val="en-US" w:eastAsia="zh-CN"/>
        </w:rPr>
        <w:t>2.</w:t>
      </w:r>
      <w:r>
        <w:rPr>
          <w:rFonts w:hint="eastAsia" w:ascii="Times New Roman" w:hAnsi="Times New Roman" w:eastAsia="仿宋_GB2312" w:cs="Times New Roman"/>
          <w:sz w:val="32"/>
          <w:szCs w:val="32"/>
          <w:highlight w:val="none"/>
          <w:lang w:val="en-US" w:eastAsia="zh-CN"/>
        </w:rPr>
        <w:t>负责办公设备采购、公共机构节能、报刊征订收发、双拥及干部职工健康体检、幼儿入托、住房补贴等服务保障</w:t>
      </w:r>
      <w:r>
        <w:rPr>
          <w:rFonts w:hint="eastAsia" w:eastAsia="仿宋_GB2312" w:cs="Times New Roman"/>
          <w:sz w:val="32"/>
          <w:szCs w:val="32"/>
          <w:highlight w:val="none"/>
          <w:lang w:val="en-US" w:eastAsia="zh-CN"/>
        </w:rPr>
        <w:t xml:space="preserve">。            </w:t>
      </w:r>
    </w:p>
    <w:p w14:paraId="23D4F076">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eastAsia="仿宋_GB2312" w:cs="Times New Roman"/>
          <w:sz w:val="32"/>
          <w:szCs w:val="32"/>
          <w:highlight w:val="none"/>
          <w:lang w:val="en-US" w:eastAsia="zh-CN"/>
        </w:rPr>
      </w:pPr>
      <w:r>
        <w:rPr>
          <w:rFonts w:hint="eastAsia" w:eastAsia="仿宋_GB2312" w:cs="Times New Roman"/>
          <w:sz w:val="32"/>
          <w:szCs w:val="32"/>
          <w:highlight w:val="none"/>
          <w:lang w:val="en-US" w:eastAsia="zh-CN"/>
        </w:rPr>
        <w:t>3.</w:t>
      </w:r>
      <w:r>
        <w:rPr>
          <w:rFonts w:hint="eastAsia" w:ascii="Times New Roman" w:hAnsi="Times New Roman" w:eastAsia="仿宋_GB2312" w:cs="Times New Roman"/>
          <w:sz w:val="32"/>
          <w:szCs w:val="32"/>
          <w:highlight w:val="none"/>
          <w:lang w:val="en-US" w:eastAsia="zh-CN"/>
        </w:rPr>
        <w:t>协助厅办公室公务接待，指导厅直单位公车管理、办公用房管理、公共机构节能、双拥等</w:t>
      </w:r>
      <w:r>
        <w:rPr>
          <w:rFonts w:hint="eastAsia" w:eastAsia="仿宋_GB2312" w:cs="Times New Roman"/>
          <w:sz w:val="32"/>
          <w:szCs w:val="32"/>
          <w:highlight w:val="none"/>
          <w:lang w:val="en-US" w:eastAsia="zh-CN"/>
        </w:rPr>
        <w:t>。</w:t>
      </w:r>
    </w:p>
    <w:p w14:paraId="4FCF2129">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lang w:eastAsia="zh-CN"/>
        </w:rPr>
      </w:pPr>
      <w:r>
        <w:rPr>
          <w:rFonts w:hint="eastAsia" w:eastAsia="仿宋_GB2312" w:cs="Times New Roman"/>
          <w:sz w:val="32"/>
          <w:szCs w:val="32"/>
          <w:highlight w:val="none"/>
          <w:lang w:val="en-US" w:eastAsia="zh-CN"/>
        </w:rPr>
        <w:t>4.</w:t>
      </w:r>
      <w:r>
        <w:rPr>
          <w:rFonts w:hint="eastAsia" w:ascii="Times New Roman" w:hAnsi="Times New Roman" w:eastAsia="仿宋_GB2312" w:cs="Times New Roman"/>
          <w:sz w:val="32"/>
          <w:szCs w:val="32"/>
          <w:highlight w:val="none"/>
          <w:lang w:val="en-US" w:eastAsia="zh-CN"/>
        </w:rPr>
        <w:t>完成辖区政府交办的城乡环境综合治理、爱国卫生、绿化环保、义务献血、人大代表选举等工作。</w:t>
      </w:r>
    </w:p>
    <w:p w14:paraId="0E916E27">
      <w:pPr>
        <w:pStyle w:val="5"/>
        <w:rPr>
          <w:rStyle w:val="31"/>
          <w:rFonts w:ascii="Times New Roman" w:hAnsi="Times New Roman"/>
          <w:b w:val="0"/>
          <w:bCs w:val="0"/>
          <w:color w:val="auto"/>
          <w:highlight w:val="none"/>
        </w:rPr>
      </w:pPr>
      <w:bookmarkStart w:id="14" w:name="_Toc15377200"/>
      <w:bookmarkStart w:id="15" w:name="_Toc15396601"/>
      <w:r>
        <w:rPr>
          <w:rFonts w:hint="eastAsia" w:ascii="Times New Roman" w:hAnsi="Times New Roman" w:eastAsia="黑体"/>
          <w:b w:val="0"/>
          <w:color w:val="auto"/>
          <w:highlight w:val="none"/>
        </w:rPr>
        <w:t>二、机</w:t>
      </w:r>
      <w:r>
        <w:rPr>
          <w:rStyle w:val="31"/>
          <w:rFonts w:hint="eastAsia" w:ascii="Times New Roman" w:hAnsi="Times New Roman" w:eastAsia="黑体"/>
          <w:b w:val="0"/>
          <w:bCs w:val="0"/>
          <w:color w:val="auto"/>
          <w:highlight w:val="none"/>
        </w:rPr>
        <w:t>构设置</w:t>
      </w:r>
      <w:bookmarkEnd w:id="14"/>
      <w:bookmarkEnd w:id="15"/>
    </w:p>
    <w:p w14:paraId="0B65436A">
      <w:pPr>
        <w:ind w:firstLine="640" w:firstLineChars="200"/>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四川省交通运输厅机关后勤服务中心是隶属于交通运输厅的二级预算单位，无下属预算单位。</w:t>
      </w:r>
    </w:p>
    <w:p w14:paraId="5E96F5F4">
      <w:pPr>
        <w:pStyle w:val="2"/>
        <w:rPr>
          <w:rFonts w:hint="eastAsia" w:ascii="Times New Roman" w:hAnsi="Times New Roman" w:eastAsia="仿宋_GB2312" w:cs="仿宋_GB2312"/>
          <w:color w:val="auto"/>
          <w:sz w:val="32"/>
          <w:szCs w:val="32"/>
          <w:highlight w:val="none"/>
        </w:rPr>
      </w:pPr>
    </w:p>
    <w:p w14:paraId="542547AC">
      <w:pPr>
        <w:rPr>
          <w:rFonts w:hint="eastAsia" w:ascii="Times New Roman" w:hAnsi="Times New Roman" w:eastAsia="仿宋_GB2312" w:cs="仿宋_GB2312"/>
          <w:color w:val="auto"/>
          <w:sz w:val="32"/>
          <w:szCs w:val="32"/>
          <w:highlight w:val="none"/>
        </w:rPr>
      </w:pPr>
    </w:p>
    <w:p w14:paraId="5B57E42E">
      <w:pPr>
        <w:pStyle w:val="2"/>
        <w:rPr>
          <w:rFonts w:hint="eastAsia" w:ascii="Times New Roman" w:hAnsi="Times New Roman" w:eastAsia="仿宋_GB2312" w:cs="仿宋_GB2312"/>
          <w:color w:val="auto"/>
          <w:sz w:val="32"/>
          <w:szCs w:val="32"/>
          <w:highlight w:val="none"/>
        </w:rPr>
      </w:pPr>
    </w:p>
    <w:p w14:paraId="4ECEAA96">
      <w:pPr>
        <w:rPr>
          <w:rFonts w:hint="eastAsia" w:ascii="Times New Roman" w:hAnsi="Times New Roman" w:eastAsia="仿宋_GB2312" w:cs="仿宋_GB2312"/>
          <w:color w:val="auto"/>
          <w:sz w:val="32"/>
          <w:szCs w:val="32"/>
          <w:highlight w:val="none"/>
        </w:rPr>
      </w:pPr>
    </w:p>
    <w:p w14:paraId="492C7730">
      <w:pPr>
        <w:pStyle w:val="2"/>
        <w:rPr>
          <w:rFonts w:hint="eastAsia"/>
        </w:rPr>
      </w:pPr>
    </w:p>
    <w:p w14:paraId="5669BB31">
      <w:pPr>
        <w:rPr>
          <w:rFonts w:hint="eastAsia"/>
        </w:rPr>
      </w:pPr>
    </w:p>
    <w:p w14:paraId="75242B21">
      <w:pPr>
        <w:pStyle w:val="4"/>
        <w:jc w:val="center"/>
        <w:rPr>
          <w:rFonts w:ascii="Times New Roman" w:hAnsi="Times New Roman"/>
          <w:color w:val="auto"/>
          <w:highlight w:val="none"/>
        </w:rPr>
      </w:pPr>
      <w:bookmarkStart w:id="16" w:name="_Toc15377204"/>
      <w:bookmarkStart w:id="17" w:name="_Toc15396602"/>
      <w:r>
        <w:rPr>
          <w:rFonts w:hint="eastAsia" w:ascii="Times New Roman" w:hAnsi="Times New Roman" w:eastAsia="方正小标宋简体" w:cs="方正小标宋简体"/>
          <w:b w:val="0"/>
          <w:color w:val="auto"/>
          <w:highlight w:val="none"/>
        </w:rPr>
        <w:t>第二部分</w:t>
      </w:r>
      <w:r>
        <w:rPr>
          <w:rFonts w:hint="eastAsia" w:ascii="Times New Roman" w:hAnsi="Times New Roman" w:eastAsia="方正小标宋简体" w:cs="方正小标宋简体"/>
          <w:b w:val="0"/>
          <w:color w:val="auto"/>
          <w:highlight w:val="none"/>
          <w:lang w:val="en-US" w:eastAsia="zh-CN"/>
        </w:rPr>
        <w:t xml:space="preserve"> </w:t>
      </w:r>
      <w:r>
        <w:rPr>
          <w:rFonts w:hint="eastAsia" w:ascii="Times New Roman" w:hAnsi="Times New Roman" w:eastAsia="方正小标宋简体" w:cs="方正小标宋简体"/>
          <w:b w:val="0"/>
          <w:color w:val="auto"/>
          <w:highlight w:val="none"/>
        </w:rPr>
        <w:t xml:space="preserve"> </w:t>
      </w:r>
      <w:r>
        <w:rPr>
          <w:rFonts w:hint="eastAsia" w:ascii="Times New Roman" w:hAnsi="Times New Roman" w:eastAsia="方正小标宋简体" w:cs="方正小标宋简体"/>
          <w:b w:val="0"/>
          <w:color w:val="auto"/>
          <w:highlight w:val="none"/>
          <w:lang w:val="en-US" w:eastAsia="zh-CN"/>
        </w:rPr>
        <w:t>2024年度</w:t>
      </w:r>
      <w:r>
        <w:rPr>
          <w:rFonts w:hint="eastAsia" w:eastAsia="方正小标宋简体" w:cs="方正小标宋简体"/>
          <w:b w:val="0"/>
          <w:color w:val="auto"/>
          <w:highlight w:val="none"/>
          <w:lang w:val="en-US" w:eastAsia="zh-CN"/>
        </w:rPr>
        <w:t>单位</w:t>
      </w:r>
      <w:r>
        <w:rPr>
          <w:rFonts w:hint="eastAsia" w:ascii="Times New Roman" w:hAnsi="Times New Roman" w:eastAsia="方正小标宋简体" w:cs="方正小标宋简体"/>
          <w:b w:val="0"/>
          <w:color w:val="auto"/>
          <w:highlight w:val="none"/>
        </w:rPr>
        <w:t>决算情况说明</w:t>
      </w:r>
      <w:bookmarkEnd w:id="16"/>
      <w:bookmarkEnd w:id="17"/>
    </w:p>
    <w:p w14:paraId="77E3D4A1">
      <w:pPr>
        <w:pStyle w:val="29"/>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Style w:val="31"/>
          <w:rFonts w:hint="eastAsia" w:ascii="Times New Roman" w:hAnsi="Times New Roman" w:eastAsia="黑体"/>
          <w:b w:val="0"/>
          <w:color w:val="auto"/>
          <w:highlight w:val="none"/>
        </w:rPr>
      </w:pPr>
      <w:bookmarkStart w:id="18" w:name="_Toc15377205"/>
      <w:bookmarkStart w:id="19" w:name="_Toc15396603"/>
      <w:r>
        <w:rPr>
          <w:rFonts w:hint="eastAsia" w:ascii="Times New Roman" w:hAnsi="Times New Roman" w:eastAsia="黑体"/>
          <w:color w:val="auto"/>
          <w:sz w:val="32"/>
          <w:szCs w:val="32"/>
          <w:highlight w:val="none"/>
          <w:lang w:eastAsia="zh-CN"/>
        </w:rPr>
        <w:t>一、</w:t>
      </w:r>
      <w:r>
        <w:rPr>
          <w:rFonts w:hint="eastAsia" w:ascii="Times New Roman" w:hAnsi="Times New Roman" w:eastAsia="黑体"/>
          <w:color w:val="auto"/>
          <w:sz w:val="32"/>
          <w:szCs w:val="32"/>
          <w:highlight w:val="none"/>
        </w:rPr>
        <w:t>收</w:t>
      </w:r>
      <w:r>
        <w:rPr>
          <w:rStyle w:val="31"/>
          <w:rFonts w:hint="eastAsia" w:ascii="Times New Roman" w:hAnsi="Times New Roman" w:eastAsia="黑体"/>
          <w:b w:val="0"/>
          <w:color w:val="auto"/>
          <w:highlight w:val="none"/>
        </w:rPr>
        <w:t>入支出决算总体情况说明</w:t>
      </w:r>
      <w:bookmarkEnd w:id="18"/>
      <w:bookmarkEnd w:id="19"/>
    </w:p>
    <w:p w14:paraId="06698E98">
      <w:pPr>
        <w:pStyle w:val="29"/>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ascii="Times New Roman" w:hAnsi="Times New Roman" w:eastAsia="仿宋_GB2312" w:cs="仿宋_GB2312"/>
          <w:color w:val="auto"/>
          <w:sz w:val="32"/>
          <w:szCs w:val="32"/>
          <w:highlight w:val="none"/>
          <w:lang w:eastAsia="zh-CN"/>
        </w:rPr>
      </w:pPr>
      <w:r>
        <w:rPr>
          <w:rFonts w:hint="eastAsia" w:ascii="Times New Roman" w:hAnsi="Times New Roman" w:eastAsia="仿宋_GB2312" w:cs="仿宋_GB2312"/>
          <w:color w:val="auto"/>
          <w:sz w:val="32"/>
          <w:szCs w:val="32"/>
          <w:highlight w:val="none"/>
          <w:lang w:eastAsia="zh-CN"/>
        </w:rPr>
        <w:t>2024年度收入</w:t>
      </w:r>
      <w:r>
        <w:rPr>
          <w:rFonts w:hint="eastAsia" w:ascii="Times New Roman" w:hAnsi="Times New Roman" w:eastAsia="仿宋_GB2312" w:cs="仿宋_GB2312"/>
          <w:color w:val="auto"/>
          <w:sz w:val="32"/>
          <w:szCs w:val="32"/>
          <w:highlight w:val="none"/>
        </w:rPr>
        <w:t>、</w:t>
      </w:r>
      <w:r>
        <w:rPr>
          <w:rFonts w:hint="eastAsia" w:ascii="Times New Roman" w:hAnsi="Times New Roman" w:eastAsia="仿宋_GB2312" w:cs="仿宋_GB2312"/>
          <w:color w:val="auto"/>
          <w:sz w:val="32"/>
          <w:szCs w:val="32"/>
          <w:highlight w:val="none"/>
          <w:lang w:eastAsia="zh-CN"/>
        </w:rPr>
        <w:t>支出</w:t>
      </w:r>
      <w:r>
        <w:rPr>
          <w:rFonts w:hint="eastAsia" w:ascii="Times New Roman" w:hAnsi="Times New Roman" w:eastAsia="仿宋_GB2312" w:cs="仿宋_GB2312"/>
          <w:color w:val="auto"/>
          <w:sz w:val="32"/>
          <w:szCs w:val="32"/>
          <w:highlight w:val="none"/>
        </w:rPr>
        <w:t>总计</w:t>
      </w:r>
      <w:r>
        <w:rPr>
          <w:rFonts w:hint="eastAsia" w:ascii="Times New Roman" w:hAnsi="Times New Roman" w:eastAsia="仿宋_GB2312" w:cs="仿宋_GB2312"/>
          <w:color w:val="auto"/>
          <w:sz w:val="32"/>
          <w:szCs w:val="32"/>
          <w:highlight w:val="none"/>
          <w:lang w:eastAsia="zh-CN"/>
        </w:rPr>
        <w:t>均为</w:t>
      </w:r>
      <w:r>
        <w:rPr>
          <w:rFonts w:hint="eastAsia" w:eastAsia="仿宋_GB2312" w:cs="仿宋_GB2312"/>
          <w:color w:val="auto"/>
          <w:sz w:val="32"/>
          <w:szCs w:val="32"/>
          <w:highlight w:val="none"/>
          <w:lang w:val="en-US" w:eastAsia="zh-CN"/>
        </w:rPr>
        <w:t>2,109.15</w:t>
      </w:r>
      <w:r>
        <w:rPr>
          <w:rFonts w:hint="eastAsia" w:ascii="Times New Roman" w:hAnsi="Times New Roman" w:eastAsia="仿宋_GB2312" w:cs="仿宋_GB2312"/>
          <w:color w:val="auto"/>
          <w:sz w:val="32"/>
          <w:szCs w:val="32"/>
          <w:highlight w:val="none"/>
        </w:rPr>
        <w:t>万元</w:t>
      </w:r>
      <w:r>
        <w:rPr>
          <w:rFonts w:hint="default" w:eastAsia="仿宋_GB2312" w:cs="仿宋_GB2312"/>
          <w:color w:val="auto"/>
          <w:sz w:val="32"/>
          <w:szCs w:val="32"/>
          <w:highlight w:val="none"/>
          <w:lang w:val="en-US"/>
        </w:rPr>
        <w:t xml:space="preserve">, </w:t>
      </w:r>
      <w:r>
        <w:rPr>
          <w:rFonts w:hint="eastAsia" w:ascii="Times New Roman" w:hAnsi="Times New Roman" w:eastAsia="仿宋_GB2312" w:cs="仿宋_GB2312"/>
          <w:color w:val="auto"/>
          <w:sz w:val="32"/>
          <w:szCs w:val="32"/>
          <w:highlight w:val="none"/>
        </w:rPr>
        <w:t>与</w:t>
      </w:r>
      <w:r>
        <w:rPr>
          <w:rFonts w:hint="eastAsia" w:ascii="Times New Roman" w:hAnsi="Times New Roman" w:eastAsia="仿宋_GB2312" w:cs="仿宋_GB2312"/>
          <w:color w:val="auto"/>
          <w:sz w:val="32"/>
          <w:szCs w:val="32"/>
          <w:highlight w:val="none"/>
          <w:lang w:eastAsia="zh-CN"/>
        </w:rPr>
        <w:t>202</w:t>
      </w:r>
      <w:r>
        <w:rPr>
          <w:rFonts w:hint="eastAsia" w:ascii="Times New Roman" w:hAnsi="Times New Roman" w:eastAsia="仿宋_GB2312" w:cs="仿宋_GB2312"/>
          <w:color w:val="auto"/>
          <w:sz w:val="32"/>
          <w:szCs w:val="32"/>
          <w:highlight w:val="none"/>
          <w:lang w:val="en-US" w:eastAsia="zh-CN"/>
        </w:rPr>
        <w:t>3</w:t>
      </w:r>
      <w:r>
        <w:rPr>
          <w:rFonts w:hint="eastAsia" w:ascii="Times New Roman" w:hAnsi="Times New Roman" w:eastAsia="仿宋_GB2312" w:cs="仿宋_GB2312"/>
          <w:color w:val="auto"/>
          <w:sz w:val="32"/>
          <w:szCs w:val="32"/>
          <w:highlight w:val="none"/>
        </w:rPr>
        <w:t>年</w:t>
      </w:r>
      <w:r>
        <w:rPr>
          <w:rFonts w:hint="eastAsia" w:ascii="Times New Roman" w:hAnsi="Times New Roman" w:eastAsia="仿宋_GB2312" w:cs="仿宋_GB2312"/>
          <w:color w:val="auto"/>
          <w:sz w:val="32"/>
          <w:szCs w:val="32"/>
          <w:highlight w:val="none"/>
          <w:lang w:eastAsia="zh-CN"/>
        </w:rPr>
        <w:t>度</w:t>
      </w:r>
      <w:r>
        <w:rPr>
          <w:rFonts w:hint="eastAsia" w:ascii="Times New Roman" w:hAnsi="Times New Roman" w:eastAsia="仿宋_GB2312" w:cs="仿宋_GB2312"/>
          <w:color w:val="auto"/>
          <w:sz w:val="32"/>
          <w:szCs w:val="32"/>
          <w:highlight w:val="none"/>
        </w:rPr>
        <w:t>相比，</w:t>
      </w:r>
      <w:r>
        <w:rPr>
          <w:rFonts w:hint="eastAsia" w:ascii="Times New Roman" w:hAnsi="Times New Roman" w:eastAsia="仿宋_GB2312" w:cs="仿宋_GB2312"/>
          <w:color w:val="auto"/>
          <w:sz w:val="32"/>
          <w:szCs w:val="32"/>
          <w:highlight w:val="none"/>
          <w:lang w:eastAsia="zh-CN"/>
        </w:rPr>
        <w:t>收入</w:t>
      </w:r>
      <w:r>
        <w:rPr>
          <w:rFonts w:hint="eastAsia" w:ascii="Times New Roman" w:hAnsi="Times New Roman" w:eastAsia="仿宋_GB2312" w:cs="仿宋_GB2312"/>
          <w:color w:val="auto"/>
          <w:sz w:val="32"/>
          <w:szCs w:val="32"/>
          <w:highlight w:val="none"/>
        </w:rPr>
        <w:t>、</w:t>
      </w:r>
      <w:r>
        <w:rPr>
          <w:rFonts w:hint="eastAsia" w:ascii="Times New Roman" w:hAnsi="Times New Roman" w:eastAsia="仿宋_GB2312" w:cs="仿宋_GB2312"/>
          <w:color w:val="auto"/>
          <w:sz w:val="32"/>
          <w:szCs w:val="32"/>
          <w:highlight w:val="none"/>
          <w:lang w:eastAsia="zh-CN"/>
        </w:rPr>
        <w:t>支出</w:t>
      </w:r>
      <w:r>
        <w:rPr>
          <w:rFonts w:hint="eastAsia" w:ascii="Times New Roman" w:hAnsi="Times New Roman" w:eastAsia="仿宋_GB2312" w:cs="仿宋_GB2312"/>
          <w:color w:val="auto"/>
          <w:sz w:val="32"/>
          <w:szCs w:val="32"/>
          <w:highlight w:val="none"/>
        </w:rPr>
        <w:t>总计各减少</w:t>
      </w:r>
      <w:r>
        <w:rPr>
          <w:rFonts w:hint="eastAsia" w:eastAsia="仿宋_GB2312" w:cs="仿宋_GB2312"/>
          <w:color w:val="auto"/>
          <w:sz w:val="32"/>
          <w:szCs w:val="32"/>
          <w:highlight w:val="none"/>
          <w:lang w:val="en-US" w:eastAsia="zh-CN"/>
        </w:rPr>
        <w:t>59.29</w:t>
      </w:r>
      <w:r>
        <w:rPr>
          <w:rFonts w:hint="eastAsia" w:ascii="Times New Roman" w:hAnsi="Times New Roman" w:eastAsia="仿宋_GB2312" w:cs="仿宋_GB2312"/>
          <w:color w:val="auto"/>
          <w:sz w:val="32"/>
          <w:szCs w:val="32"/>
          <w:highlight w:val="none"/>
        </w:rPr>
        <w:t>万元，下降</w:t>
      </w:r>
      <w:r>
        <w:rPr>
          <w:rFonts w:hint="eastAsia" w:eastAsia="仿宋_GB2312" w:cs="仿宋_GB2312"/>
          <w:color w:val="auto"/>
          <w:sz w:val="32"/>
          <w:szCs w:val="32"/>
          <w:highlight w:val="none"/>
          <w:lang w:val="en-US" w:eastAsia="zh-CN"/>
        </w:rPr>
        <w:t>2.73</w:t>
      </w:r>
      <w:r>
        <w:rPr>
          <w:rFonts w:hint="eastAsia" w:ascii="Times New Roman" w:hAnsi="Times New Roman" w:eastAsia="仿宋_GB2312" w:cs="仿宋_GB2312"/>
          <w:color w:val="auto"/>
          <w:sz w:val="32"/>
          <w:szCs w:val="32"/>
          <w:highlight w:val="none"/>
        </w:rPr>
        <w:t>%。主要变动原因是</w:t>
      </w:r>
      <w:r>
        <w:rPr>
          <w:rFonts w:hint="eastAsia" w:eastAsia="仿宋_GB2312" w:cs="仿宋_GB2312"/>
          <w:color w:val="auto"/>
          <w:sz w:val="32"/>
          <w:szCs w:val="32"/>
          <w:highlight w:val="none"/>
          <w:lang w:eastAsia="zh-CN"/>
        </w:rPr>
        <w:t>委托管理资产评估费收入减少。</w:t>
      </w:r>
    </w:p>
    <w:p w14:paraId="6A06B89B">
      <w:pPr>
        <w:pStyle w:val="7"/>
        <w:jc w:val="center"/>
        <w:rPr>
          <w:rFonts w:hint="eastAsia" w:eastAsia="仿宋_GB2312"/>
          <w:lang w:eastAsia="zh-CN"/>
        </w:rPr>
      </w:pPr>
      <w:r>
        <w:rPr>
          <w:rFonts w:hint="eastAsia" w:eastAsia="仿宋_GB2312"/>
          <w:lang w:eastAsia="zh-CN"/>
        </w:rPr>
        <w:drawing>
          <wp:inline distT="0" distB="0" distL="114300" distR="114300">
            <wp:extent cx="4909185" cy="2901315"/>
            <wp:effectExtent l="4445" t="4445" r="20320" b="8890"/>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6E01B86C">
      <w:pPr>
        <w:keepNext w:val="0"/>
        <w:keepLines w:val="0"/>
        <w:pageBreakBefore w:val="0"/>
        <w:widowControl w:val="0"/>
        <w:kinsoku/>
        <w:wordWrap/>
        <w:overflowPunct/>
        <w:topLinePunct w:val="0"/>
        <w:autoSpaceDE/>
        <w:autoSpaceDN/>
        <w:bidi w:val="0"/>
        <w:adjustRightInd/>
        <w:snapToGrid/>
        <w:ind w:firstLine="640" w:firstLineChars="200"/>
        <w:jc w:val="center"/>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图1：</w:t>
      </w:r>
      <w:r>
        <w:rPr>
          <w:rFonts w:hint="eastAsia" w:ascii="Times New Roman" w:hAnsi="Times New Roman" w:eastAsia="仿宋_GB2312" w:cs="仿宋_GB2312"/>
          <w:color w:val="auto"/>
          <w:sz w:val="32"/>
          <w:szCs w:val="32"/>
          <w:highlight w:val="none"/>
          <w:lang w:eastAsia="zh-CN"/>
        </w:rPr>
        <w:t>收入</w:t>
      </w:r>
      <w:r>
        <w:rPr>
          <w:rFonts w:hint="eastAsia" w:ascii="Times New Roman" w:hAnsi="Times New Roman" w:eastAsia="仿宋_GB2312" w:cs="仿宋_GB2312"/>
          <w:color w:val="auto"/>
          <w:sz w:val="32"/>
          <w:szCs w:val="32"/>
          <w:highlight w:val="none"/>
        </w:rPr>
        <w:t>、</w:t>
      </w:r>
      <w:r>
        <w:rPr>
          <w:rFonts w:hint="eastAsia" w:ascii="Times New Roman" w:hAnsi="Times New Roman" w:eastAsia="仿宋_GB2312" w:cs="仿宋_GB2312"/>
          <w:color w:val="auto"/>
          <w:sz w:val="32"/>
          <w:szCs w:val="32"/>
          <w:highlight w:val="none"/>
          <w:lang w:eastAsia="zh-CN"/>
        </w:rPr>
        <w:t>支出</w:t>
      </w:r>
      <w:r>
        <w:rPr>
          <w:rFonts w:hint="eastAsia" w:ascii="Times New Roman" w:hAnsi="Times New Roman" w:eastAsia="仿宋_GB2312" w:cs="仿宋_GB2312"/>
          <w:color w:val="auto"/>
          <w:sz w:val="32"/>
          <w:szCs w:val="32"/>
          <w:highlight w:val="none"/>
        </w:rPr>
        <w:t>决算总计变动情况图</w:t>
      </w:r>
      <w:r>
        <w:rPr>
          <w:rFonts w:hint="eastAsia" w:ascii="仿宋_GB2312" w:hAnsi="仿宋_GB2312" w:eastAsia="仿宋_GB2312" w:cs="仿宋_GB2312"/>
          <w:color w:val="auto"/>
          <w:sz w:val="24"/>
          <w:szCs w:val="24"/>
          <w:highlight w:val="none"/>
          <w:lang w:val="en-US" w:eastAsia="zh-CN"/>
        </w:rPr>
        <w:t>(</w:t>
      </w:r>
      <w:r>
        <w:rPr>
          <w:rFonts w:hint="eastAsia" w:ascii="Times New Roman" w:hAnsi="Times New Roman" w:eastAsia="仿宋_GB2312" w:cs="仿宋_GB2312"/>
          <w:color w:val="auto"/>
          <w:sz w:val="24"/>
          <w:szCs w:val="24"/>
          <w:highlight w:val="none"/>
          <w:lang w:val="en-US" w:eastAsia="zh-CN"/>
        </w:rPr>
        <w:t>单位:万元）</w:t>
      </w:r>
    </w:p>
    <w:p w14:paraId="6308559F">
      <w:pPr>
        <w:pStyle w:val="29"/>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ascii="Times New Roman" w:hAnsi="Times New Roman" w:eastAsia="黑体"/>
          <w:color w:val="auto"/>
          <w:sz w:val="32"/>
          <w:szCs w:val="32"/>
          <w:highlight w:val="none"/>
          <w:lang w:eastAsia="zh-CN"/>
        </w:rPr>
      </w:pPr>
      <w:bookmarkStart w:id="20" w:name="_Toc15396604"/>
      <w:bookmarkStart w:id="21" w:name="_Toc15377206"/>
    </w:p>
    <w:p w14:paraId="28270624">
      <w:pPr>
        <w:pStyle w:val="29"/>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ascii="Times New Roman" w:hAnsi="Times New Roman" w:eastAsia="黑体"/>
          <w:color w:val="auto"/>
          <w:sz w:val="32"/>
          <w:szCs w:val="32"/>
          <w:highlight w:val="none"/>
          <w:lang w:eastAsia="zh-CN"/>
        </w:rPr>
      </w:pPr>
      <w:r>
        <w:rPr>
          <w:rFonts w:hint="eastAsia" w:ascii="Times New Roman" w:hAnsi="Times New Roman" w:eastAsia="黑体"/>
          <w:color w:val="auto"/>
          <w:sz w:val="32"/>
          <w:szCs w:val="32"/>
          <w:highlight w:val="none"/>
          <w:lang w:eastAsia="zh-CN"/>
        </w:rPr>
        <w:t>二、收入决算情况说明</w:t>
      </w:r>
      <w:bookmarkEnd w:id="20"/>
      <w:bookmarkEnd w:id="21"/>
    </w:p>
    <w:p w14:paraId="4FDB52C2">
      <w:pPr>
        <w:pStyle w:val="29"/>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ascii="Times New Roman" w:hAnsi="Times New Roman" w:eastAsia="仿宋_GB2312" w:cs="仿宋_GB2312"/>
          <w:color w:val="auto"/>
          <w:sz w:val="32"/>
          <w:szCs w:val="32"/>
          <w:highlight w:val="none"/>
          <w:lang w:eastAsia="zh-CN"/>
        </w:rPr>
      </w:pPr>
      <w:r>
        <w:rPr>
          <w:rFonts w:hint="eastAsia" w:ascii="Times New Roman" w:hAnsi="Times New Roman" w:eastAsia="仿宋_GB2312" w:cs="仿宋_GB2312"/>
          <w:color w:val="auto"/>
          <w:sz w:val="32"/>
          <w:szCs w:val="32"/>
          <w:highlight w:val="none"/>
          <w:lang w:eastAsia="zh-CN"/>
        </w:rPr>
        <w:t>2024年度本年收入合计</w:t>
      </w:r>
      <w:r>
        <w:rPr>
          <w:rFonts w:hint="eastAsia" w:eastAsia="仿宋_GB2312" w:cs="仿宋_GB2312"/>
          <w:color w:val="auto"/>
          <w:sz w:val="32"/>
          <w:szCs w:val="32"/>
          <w:highlight w:val="none"/>
          <w:lang w:val="en-US" w:eastAsia="zh-CN"/>
        </w:rPr>
        <w:t>1,577.98</w:t>
      </w:r>
      <w:r>
        <w:rPr>
          <w:rFonts w:hint="eastAsia" w:ascii="Times New Roman" w:hAnsi="Times New Roman" w:eastAsia="仿宋_GB2312" w:cs="仿宋_GB2312"/>
          <w:color w:val="auto"/>
          <w:sz w:val="32"/>
          <w:szCs w:val="32"/>
          <w:highlight w:val="none"/>
          <w:lang w:eastAsia="zh-CN"/>
        </w:rPr>
        <w:t>万元，其中：一般公共预算财政拨款收入</w:t>
      </w:r>
      <w:r>
        <w:rPr>
          <w:rFonts w:hint="eastAsia" w:eastAsia="仿宋_GB2312" w:cs="仿宋_GB2312"/>
          <w:color w:val="auto"/>
          <w:sz w:val="32"/>
          <w:szCs w:val="32"/>
          <w:highlight w:val="none"/>
          <w:lang w:val="en-US" w:eastAsia="zh-CN"/>
        </w:rPr>
        <w:t>1,552.98</w:t>
      </w:r>
      <w:r>
        <w:rPr>
          <w:rFonts w:hint="eastAsia" w:ascii="Times New Roman" w:hAnsi="Times New Roman" w:eastAsia="仿宋_GB2312" w:cs="仿宋_GB2312"/>
          <w:color w:val="auto"/>
          <w:sz w:val="32"/>
          <w:szCs w:val="32"/>
          <w:highlight w:val="none"/>
          <w:lang w:eastAsia="zh-CN"/>
        </w:rPr>
        <w:t>万元，占</w:t>
      </w:r>
      <w:r>
        <w:rPr>
          <w:rFonts w:hint="eastAsia" w:eastAsia="仿宋_GB2312" w:cs="仿宋_GB2312"/>
          <w:color w:val="auto"/>
          <w:sz w:val="32"/>
          <w:szCs w:val="32"/>
          <w:highlight w:val="none"/>
          <w:lang w:val="en-US" w:eastAsia="zh-CN"/>
        </w:rPr>
        <w:t>98.42</w:t>
      </w:r>
      <w:r>
        <w:rPr>
          <w:rFonts w:hint="eastAsia" w:ascii="Times New Roman" w:hAnsi="Times New Roman" w:eastAsia="仿宋_GB2312" w:cs="仿宋_GB2312"/>
          <w:color w:val="auto"/>
          <w:sz w:val="32"/>
          <w:szCs w:val="32"/>
          <w:highlight w:val="none"/>
          <w:lang w:eastAsia="zh-CN"/>
        </w:rPr>
        <w:t>%；其他收入</w:t>
      </w:r>
      <w:r>
        <w:rPr>
          <w:rFonts w:hint="eastAsia" w:eastAsia="仿宋_GB2312" w:cs="仿宋_GB2312"/>
          <w:color w:val="auto"/>
          <w:sz w:val="32"/>
          <w:szCs w:val="32"/>
          <w:highlight w:val="none"/>
          <w:lang w:val="en-US" w:eastAsia="zh-CN"/>
        </w:rPr>
        <w:t>25</w:t>
      </w:r>
      <w:r>
        <w:rPr>
          <w:rFonts w:hint="eastAsia" w:ascii="Times New Roman" w:hAnsi="Times New Roman" w:eastAsia="仿宋_GB2312" w:cs="仿宋_GB2312"/>
          <w:color w:val="auto"/>
          <w:sz w:val="32"/>
          <w:szCs w:val="32"/>
          <w:highlight w:val="none"/>
          <w:lang w:eastAsia="zh-CN"/>
        </w:rPr>
        <w:t>万元，占</w:t>
      </w:r>
      <w:r>
        <w:rPr>
          <w:rFonts w:hint="eastAsia" w:eastAsia="仿宋_GB2312" w:cs="仿宋_GB2312"/>
          <w:color w:val="auto"/>
          <w:sz w:val="32"/>
          <w:szCs w:val="32"/>
          <w:highlight w:val="none"/>
          <w:lang w:val="en-US" w:eastAsia="zh-CN"/>
        </w:rPr>
        <w:t>1.58</w:t>
      </w:r>
      <w:r>
        <w:rPr>
          <w:rFonts w:hint="eastAsia" w:ascii="Times New Roman" w:hAnsi="Times New Roman" w:eastAsia="仿宋_GB2312" w:cs="仿宋_GB2312"/>
          <w:color w:val="auto"/>
          <w:sz w:val="32"/>
          <w:szCs w:val="32"/>
          <w:highlight w:val="none"/>
          <w:lang w:eastAsia="zh-CN"/>
        </w:rPr>
        <w:t>%。</w:t>
      </w:r>
    </w:p>
    <w:p w14:paraId="12E8D47D">
      <w:pPr>
        <w:pStyle w:val="29"/>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ascii="Times New Roman" w:hAnsi="Times New Roman" w:eastAsia="仿宋_GB2312" w:cs="仿宋_GB2312"/>
          <w:color w:val="auto"/>
          <w:sz w:val="32"/>
          <w:szCs w:val="32"/>
          <w:highlight w:val="none"/>
          <w:lang w:eastAsia="zh-CN"/>
        </w:rPr>
      </w:pPr>
    </w:p>
    <w:p w14:paraId="7000CA79">
      <w:pPr>
        <w:pStyle w:val="29"/>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ascii="Times New Roman" w:hAnsi="Times New Roman" w:eastAsia="仿宋_GB2312" w:cs="仿宋_GB2312"/>
          <w:color w:val="auto"/>
          <w:sz w:val="32"/>
          <w:szCs w:val="32"/>
          <w:highlight w:val="none"/>
          <w:lang w:eastAsia="zh-CN"/>
        </w:rPr>
      </w:pPr>
    </w:p>
    <w:p w14:paraId="316AF661">
      <w:pPr>
        <w:ind w:firstLine="800" w:firstLineChars="250"/>
        <w:jc w:val="center"/>
        <w:rPr>
          <w:rFonts w:hint="eastAsia" w:ascii="Times New Roman" w:hAnsi="Times New Roman" w:eastAsia="仿宋_GB2312" w:cs="仿宋_GB2312"/>
          <w:color w:val="auto"/>
          <w:sz w:val="32"/>
          <w:szCs w:val="32"/>
          <w:highlight w:val="none"/>
          <w:lang w:eastAsia="zh-CN"/>
        </w:rPr>
      </w:pPr>
    </w:p>
    <w:p w14:paraId="313E6A82">
      <w:pPr>
        <w:ind w:firstLine="800" w:firstLineChars="250"/>
        <w:jc w:val="center"/>
        <w:rPr>
          <w:rFonts w:hint="eastAsia" w:ascii="Times New Roman" w:hAnsi="Times New Roman" w:eastAsia="仿宋_GB2312" w:cs="仿宋_GB2312"/>
          <w:color w:val="auto"/>
          <w:sz w:val="32"/>
          <w:szCs w:val="32"/>
          <w:highlight w:val="none"/>
          <w:lang w:eastAsia="zh-CN"/>
        </w:rPr>
      </w:pPr>
      <w:r>
        <w:rPr>
          <w:rFonts w:hint="eastAsia" w:ascii="Times New Roman" w:hAnsi="Times New Roman" w:eastAsia="仿宋_GB2312" w:cs="仿宋_GB2312"/>
          <w:color w:val="auto"/>
          <w:sz w:val="32"/>
          <w:szCs w:val="32"/>
          <w:highlight w:val="none"/>
          <w:lang w:eastAsia="zh-CN"/>
        </w:rPr>
        <w:drawing>
          <wp:inline distT="0" distB="0" distL="114300" distR="114300">
            <wp:extent cx="4264660" cy="2219325"/>
            <wp:effectExtent l="4445" t="5080" r="17145" b="4445"/>
            <wp:docPr id="5" name="图表 5" descr="7b0a202020202263686172745265734964223a20223230343732313936220a7d0a"/>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2B966C70">
      <w:pPr>
        <w:ind w:firstLine="800" w:firstLineChars="250"/>
        <w:jc w:val="center"/>
        <w:rPr>
          <w:rFonts w:hint="default" w:ascii="Times New Roman" w:hAnsi="Times New Roman" w:eastAsia="仿宋_GB2312" w:cs="仿宋_GB2312"/>
          <w:color w:val="auto"/>
          <w:sz w:val="32"/>
          <w:szCs w:val="32"/>
          <w:highlight w:val="none"/>
          <w:lang w:val="en-US" w:eastAsia="zh-CN"/>
        </w:rPr>
      </w:pPr>
      <w:r>
        <w:rPr>
          <w:rFonts w:hint="eastAsia" w:ascii="Times New Roman" w:hAnsi="Times New Roman" w:eastAsia="仿宋_GB2312" w:cs="仿宋_GB2312"/>
          <w:color w:val="auto"/>
          <w:sz w:val="32"/>
          <w:szCs w:val="32"/>
          <w:highlight w:val="none"/>
          <w:lang w:eastAsia="zh-CN"/>
        </w:rPr>
        <w:t>图2：收入决算结构图</w:t>
      </w:r>
    </w:p>
    <w:p w14:paraId="00CBE803">
      <w:pPr>
        <w:pStyle w:val="29"/>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Style w:val="31"/>
          <w:rFonts w:hint="eastAsia" w:ascii="Times New Roman" w:hAnsi="Times New Roman" w:eastAsia="黑体"/>
          <w:b w:val="0"/>
          <w:color w:val="auto"/>
          <w:highlight w:val="none"/>
        </w:rPr>
      </w:pPr>
      <w:bookmarkStart w:id="22" w:name="_Toc15377207"/>
      <w:bookmarkStart w:id="23" w:name="_Toc15396605"/>
      <w:r>
        <w:rPr>
          <w:rFonts w:hint="eastAsia" w:ascii="Times New Roman" w:hAnsi="Times New Roman" w:eastAsia="黑体"/>
          <w:color w:val="auto"/>
          <w:sz w:val="32"/>
          <w:szCs w:val="32"/>
          <w:highlight w:val="none"/>
          <w:lang w:eastAsia="zh-CN"/>
        </w:rPr>
        <w:t>三、</w:t>
      </w:r>
      <w:r>
        <w:rPr>
          <w:rFonts w:hint="eastAsia" w:ascii="Times New Roman" w:hAnsi="Times New Roman" w:eastAsia="黑体"/>
          <w:color w:val="auto"/>
          <w:sz w:val="32"/>
          <w:szCs w:val="32"/>
          <w:highlight w:val="none"/>
        </w:rPr>
        <w:t>支</w:t>
      </w:r>
      <w:r>
        <w:rPr>
          <w:rStyle w:val="31"/>
          <w:rFonts w:hint="eastAsia" w:ascii="Times New Roman" w:hAnsi="Times New Roman" w:eastAsia="黑体"/>
          <w:b w:val="0"/>
          <w:color w:val="auto"/>
          <w:highlight w:val="none"/>
        </w:rPr>
        <w:t>出决算情况说明</w:t>
      </w:r>
      <w:bookmarkEnd w:id="22"/>
      <w:bookmarkEnd w:id="23"/>
    </w:p>
    <w:p w14:paraId="3ABC0DFD">
      <w:pPr>
        <w:pStyle w:val="29"/>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ascii="Times New Roman" w:hAnsi="Times New Roman" w:eastAsia="仿宋_GB2312" w:cs="仿宋_GB2312"/>
          <w:color w:val="auto"/>
          <w:sz w:val="32"/>
          <w:szCs w:val="32"/>
          <w:highlight w:val="none"/>
          <w:lang w:eastAsia="zh-CN"/>
        </w:rPr>
      </w:pPr>
      <w:r>
        <w:rPr>
          <w:rFonts w:hint="eastAsia" w:ascii="Times New Roman" w:hAnsi="Times New Roman" w:eastAsia="仿宋_GB2312" w:cs="仿宋_GB2312"/>
          <w:color w:val="auto"/>
          <w:sz w:val="32"/>
          <w:szCs w:val="32"/>
          <w:highlight w:val="none"/>
          <w:lang w:eastAsia="zh-CN"/>
        </w:rPr>
        <w:t>2024年度本年支出合计</w:t>
      </w:r>
      <w:r>
        <w:rPr>
          <w:rFonts w:hint="eastAsia" w:eastAsia="仿宋_GB2312" w:cs="仿宋_GB2312"/>
          <w:color w:val="auto"/>
          <w:sz w:val="32"/>
          <w:szCs w:val="32"/>
          <w:highlight w:val="none"/>
          <w:lang w:val="en-US" w:eastAsia="zh-CN"/>
        </w:rPr>
        <w:t>1,577.98</w:t>
      </w:r>
      <w:r>
        <w:rPr>
          <w:rFonts w:hint="eastAsia" w:ascii="Times New Roman" w:hAnsi="Times New Roman" w:eastAsia="仿宋_GB2312" w:cs="仿宋_GB2312"/>
          <w:color w:val="auto"/>
          <w:sz w:val="32"/>
          <w:szCs w:val="32"/>
          <w:highlight w:val="none"/>
          <w:lang w:eastAsia="zh-CN"/>
        </w:rPr>
        <w:t>万元，其中：基本支出</w:t>
      </w:r>
      <w:r>
        <w:rPr>
          <w:rFonts w:hint="eastAsia" w:eastAsia="仿宋_GB2312" w:cs="仿宋_GB2312"/>
          <w:color w:val="auto"/>
          <w:sz w:val="32"/>
          <w:szCs w:val="32"/>
          <w:highlight w:val="none"/>
          <w:lang w:val="en-US" w:eastAsia="zh-CN"/>
        </w:rPr>
        <w:t>1399.43</w:t>
      </w:r>
      <w:r>
        <w:rPr>
          <w:rFonts w:hint="eastAsia" w:ascii="Times New Roman" w:hAnsi="Times New Roman" w:eastAsia="仿宋_GB2312" w:cs="仿宋_GB2312"/>
          <w:color w:val="auto"/>
          <w:sz w:val="32"/>
          <w:szCs w:val="32"/>
          <w:highlight w:val="none"/>
          <w:lang w:eastAsia="zh-CN"/>
        </w:rPr>
        <w:t>万元，占</w:t>
      </w:r>
      <w:r>
        <w:rPr>
          <w:rFonts w:hint="eastAsia" w:eastAsia="仿宋_GB2312" w:cs="仿宋_GB2312"/>
          <w:color w:val="auto"/>
          <w:sz w:val="32"/>
          <w:szCs w:val="32"/>
          <w:highlight w:val="none"/>
          <w:lang w:val="en-US" w:eastAsia="zh-CN"/>
        </w:rPr>
        <w:t>88.68</w:t>
      </w:r>
      <w:r>
        <w:rPr>
          <w:rFonts w:hint="eastAsia" w:ascii="Times New Roman" w:hAnsi="Times New Roman" w:eastAsia="仿宋_GB2312" w:cs="仿宋_GB2312"/>
          <w:color w:val="auto"/>
          <w:sz w:val="32"/>
          <w:szCs w:val="32"/>
          <w:highlight w:val="none"/>
          <w:lang w:eastAsia="zh-CN"/>
        </w:rPr>
        <w:t>%；项目支出</w:t>
      </w:r>
      <w:r>
        <w:rPr>
          <w:rFonts w:hint="eastAsia" w:eastAsia="仿宋_GB2312" w:cs="仿宋_GB2312"/>
          <w:color w:val="auto"/>
          <w:sz w:val="32"/>
          <w:szCs w:val="32"/>
          <w:highlight w:val="none"/>
          <w:lang w:val="en-US" w:eastAsia="zh-CN"/>
        </w:rPr>
        <w:t>178.55</w:t>
      </w:r>
      <w:r>
        <w:rPr>
          <w:rFonts w:hint="eastAsia" w:ascii="Times New Roman" w:hAnsi="Times New Roman" w:eastAsia="仿宋_GB2312" w:cs="仿宋_GB2312"/>
          <w:color w:val="auto"/>
          <w:sz w:val="32"/>
          <w:szCs w:val="32"/>
          <w:highlight w:val="none"/>
          <w:lang w:eastAsia="zh-CN"/>
        </w:rPr>
        <w:t>万元，占</w:t>
      </w:r>
      <w:r>
        <w:rPr>
          <w:rFonts w:hint="eastAsia" w:eastAsia="仿宋_GB2312" w:cs="仿宋_GB2312"/>
          <w:color w:val="auto"/>
          <w:sz w:val="32"/>
          <w:szCs w:val="32"/>
          <w:highlight w:val="none"/>
          <w:lang w:val="en-US" w:eastAsia="zh-CN"/>
        </w:rPr>
        <w:t>11.32</w:t>
      </w:r>
      <w:r>
        <w:rPr>
          <w:rFonts w:hint="eastAsia" w:ascii="Times New Roman" w:hAnsi="Times New Roman" w:eastAsia="仿宋_GB2312" w:cs="仿宋_GB2312"/>
          <w:color w:val="auto"/>
          <w:sz w:val="32"/>
          <w:szCs w:val="32"/>
          <w:highlight w:val="none"/>
          <w:lang w:eastAsia="zh-CN"/>
        </w:rPr>
        <w:t>%。</w:t>
      </w:r>
    </w:p>
    <w:p w14:paraId="5086BD06">
      <w:pPr>
        <w:ind w:firstLine="800" w:firstLineChars="250"/>
        <w:jc w:val="center"/>
        <w:rPr>
          <w:rFonts w:hint="eastAsia" w:ascii="Times New Roman" w:hAnsi="Times New Roman" w:eastAsia="仿宋_GB2312" w:cs="仿宋_GB2312"/>
          <w:color w:val="auto"/>
          <w:sz w:val="32"/>
          <w:szCs w:val="32"/>
          <w:highlight w:val="none"/>
          <w:lang w:eastAsia="zh-CN"/>
        </w:rPr>
      </w:pPr>
      <w:r>
        <w:rPr>
          <w:rFonts w:hint="eastAsia" w:ascii="Times New Roman" w:hAnsi="Times New Roman" w:eastAsia="仿宋_GB2312" w:cs="仿宋_GB2312"/>
          <w:color w:val="auto"/>
          <w:sz w:val="32"/>
          <w:szCs w:val="32"/>
          <w:highlight w:val="none"/>
          <w:lang w:eastAsia="zh-CN"/>
        </w:rPr>
        <w:drawing>
          <wp:inline distT="0" distB="0" distL="114300" distR="114300">
            <wp:extent cx="4264660" cy="2219325"/>
            <wp:effectExtent l="4445" t="5080" r="17145" b="4445"/>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5E52ED7D">
      <w:pPr>
        <w:ind w:firstLine="800" w:firstLineChars="250"/>
        <w:jc w:val="center"/>
        <w:rPr>
          <w:rFonts w:hint="eastAsia" w:ascii="Times New Roman" w:hAnsi="Times New Roman" w:eastAsia="仿宋_GB2312" w:cs="仿宋_GB2312"/>
          <w:color w:val="auto"/>
          <w:sz w:val="32"/>
          <w:szCs w:val="32"/>
          <w:highlight w:val="none"/>
          <w:lang w:eastAsia="zh-CN"/>
        </w:rPr>
      </w:pPr>
      <w:r>
        <w:rPr>
          <w:rFonts w:hint="eastAsia" w:ascii="Times New Roman" w:hAnsi="Times New Roman" w:eastAsia="仿宋_GB2312" w:cs="仿宋_GB2312"/>
          <w:color w:val="auto"/>
          <w:sz w:val="32"/>
          <w:szCs w:val="32"/>
          <w:highlight w:val="none"/>
          <w:lang w:eastAsia="zh-CN"/>
        </w:rPr>
        <w:t>图3：支出决算结构图</w:t>
      </w:r>
    </w:p>
    <w:p w14:paraId="6D85803D">
      <w:pPr>
        <w:spacing w:line="600" w:lineRule="exact"/>
        <w:ind w:firstLine="640" w:firstLineChars="200"/>
        <w:outlineLvl w:val="1"/>
        <w:rPr>
          <w:rStyle w:val="31"/>
          <w:rFonts w:ascii="Times New Roman" w:hAnsi="Times New Roman" w:eastAsia="黑体"/>
          <w:b w:val="0"/>
          <w:color w:val="auto"/>
          <w:highlight w:val="none"/>
        </w:rPr>
      </w:pPr>
      <w:bookmarkStart w:id="24" w:name="_Toc15377208"/>
      <w:bookmarkStart w:id="25" w:name="_Toc15396606"/>
      <w:r>
        <w:rPr>
          <w:rFonts w:hint="eastAsia" w:ascii="Times New Roman" w:hAnsi="Times New Roman" w:eastAsia="黑体"/>
          <w:color w:val="auto"/>
          <w:sz w:val="32"/>
          <w:szCs w:val="32"/>
          <w:highlight w:val="none"/>
        </w:rPr>
        <w:t>四、财</w:t>
      </w:r>
      <w:r>
        <w:rPr>
          <w:rStyle w:val="31"/>
          <w:rFonts w:hint="eastAsia" w:ascii="Times New Roman" w:hAnsi="Times New Roman" w:eastAsia="黑体"/>
          <w:b w:val="0"/>
          <w:color w:val="auto"/>
          <w:highlight w:val="none"/>
        </w:rPr>
        <w:t>政拨款收入支出决算总体情况说明</w:t>
      </w:r>
      <w:bookmarkEnd w:id="24"/>
      <w:bookmarkEnd w:id="25"/>
    </w:p>
    <w:p w14:paraId="148E1FBA">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2024年度财政拨款收入、支出总计均为</w:t>
      </w:r>
      <w:r>
        <w:rPr>
          <w:rFonts w:hint="eastAsia" w:eastAsia="仿宋_GB2312" w:cs="仿宋_GB2312"/>
          <w:color w:val="auto"/>
          <w:sz w:val="32"/>
          <w:szCs w:val="32"/>
          <w:highlight w:val="none"/>
          <w:lang w:val="en-US" w:eastAsia="zh-CN"/>
        </w:rPr>
        <w:t>1,552.98</w:t>
      </w:r>
      <w:r>
        <w:rPr>
          <w:rFonts w:hint="eastAsia" w:ascii="Times New Roman" w:hAnsi="Times New Roman" w:eastAsia="仿宋_GB2312" w:cs="仿宋_GB2312"/>
          <w:color w:val="auto"/>
          <w:kern w:val="2"/>
          <w:sz w:val="32"/>
          <w:szCs w:val="32"/>
          <w:highlight w:val="none"/>
          <w:lang w:val="en-US" w:eastAsia="zh-CN" w:bidi="ar-SA"/>
        </w:rPr>
        <w:t>万元</w:t>
      </w:r>
      <w:r>
        <w:rPr>
          <w:rFonts w:hint="eastAsia" w:eastAsia="仿宋_GB2312" w:cs="仿宋_GB2312"/>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与2023年度相比，财政拨款收入、支出总计各减少</w:t>
      </w:r>
      <w:r>
        <w:rPr>
          <w:rFonts w:hint="eastAsia" w:eastAsia="仿宋_GB2312" w:cs="仿宋_GB2312"/>
          <w:color w:val="auto"/>
          <w:kern w:val="2"/>
          <w:sz w:val="32"/>
          <w:szCs w:val="32"/>
          <w:highlight w:val="none"/>
          <w:lang w:val="en-US" w:eastAsia="zh-CN" w:bidi="ar-SA"/>
        </w:rPr>
        <w:t>13.71</w:t>
      </w:r>
      <w:r>
        <w:rPr>
          <w:rFonts w:hint="eastAsia" w:ascii="Times New Roman" w:hAnsi="Times New Roman" w:eastAsia="仿宋_GB2312" w:cs="仿宋_GB2312"/>
          <w:color w:val="auto"/>
          <w:kern w:val="2"/>
          <w:sz w:val="32"/>
          <w:szCs w:val="32"/>
          <w:highlight w:val="none"/>
          <w:lang w:val="en-US" w:eastAsia="zh-CN" w:bidi="ar-SA"/>
        </w:rPr>
        <w:t>万元，下降</w:t>
      </w:r>
      <w:r>
        <w:rPr>
          <w:rFonts w:hint="eastAsia" w:eastAsia="仿宋_GB2312" w:cs="仿宋_GB2312"/>
          <w:color w:val="auto"/>
          <w:kern w:val="2"/>
          <w:sz w:val="32"/>
          <w:szCs w:val="32"/>
          <w:highlight w:val="none"/>
          <w:lang w:val="en-US" w:eastAsia="zh-CN" w:bidi="ar-SA"/>
        </w:rPr>
        <w:t>0.88</w:t>
      </w:r>
      <w:r>
        <w:rPr>
          <w:rFonts w:hint="eastAsia" w:ascii="Times New Roman" w:hAnsi="Times New Roman" w:eastAsia="仿宋_GB2312" w:cs="仿宋_GB2312"/>
          <w:color w:val="auto"/>
          <w:kern w:val="2"/>
          <w:sz w:val="32"/>
          <w:szCs w:val="32"/>
          <w:highlight w:val="none"/>
          <w:lang w:val="en-US" w:eastAsia="zh-CN" w:bidi="ar-SA"/>
        </w:rPr>
        <w:t>%。主要变动原因是</w:t>
      </w:r>
      <w:r>
        <w:rPr>
          <w:rFonts w:hint="eastAsia" w:eastAsia="仿宋_GB2312" w:cs="仿宋_GB2312"/>
          <w:color w:val="auto"/>
          <w:kern w:val="2"/>
          <w:sz w:val="32"/>
          <w:szCs w:val="32"/>
          <w:highlight w:val="none"/>
          <w:lang w:val="en-US" w:eastAsia="zh-CN" w:bidi="ar-SA"/>
        </w:rPr>
        <w:t>厉行节约，坚决落实过紧日子政策。</w:t>
      </w:r>
    </w:p>
    <w:p w14:paraId="5D6FC640">
      <w:pPr>
        <w:pStyle w:val="2"/>
        <w:jc w:val="center"/>
        <w:rPr>
          <w:rFonts w:hint="eastAsia"/>
          <w:lang w:val="en-US" w:eastAsia="zh-CN"/>
        </w:rPr>
      </w:pPr>
      <w:r>
        <w:rPr>
          <w:rFonts w:hint="eastAsia" w:eastAsia="仿宋_GB2312"/>
          <w:lang w:eastAsia="zh-CN"/>
        </w:rPr>
        <w:drawing>
          <wp:inline distT="0" distB="0" distL="114300" distR="114300">
            <wp:extent cx="4683125" cy="2240915"/>
            <wp:effectExtent l="4445" t="4445" r="17780" b="21590"/>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761FF508">
      <w:pPr>
        <w:spacing w:line="600" w:lineRule="exact"/>
        <w:ind w:firstLine="640" w:firstLineChars="200"/>
        <w:jc w:val="center"/>
        <w:rPr>
          <w:rFonts w:hint="eastAsia" w:ascii="Times New Roman" w:hAnsi="Times New Roman" w:eastAsia="仿宋_GB2312" w:cs="仿宋_GB2312"/>
          <w:color w:val="auto"/>
          <w:kern w:val="2"/>
          <w:sz w:val="24"/>
          <w:szCs w:val="24"/>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图4：财政拨款收、支决算总计变动情况</w:t>
      </w:r>
      <w:r>
        <w:rPr>
          <w:rFonts w:hint="eastAsia" w:ascii="Times New Roman" w:hAnsi="Times New Roman" w:eastAsia="仿宋_GB2312" w:cs="仿宋_GB2312"/>
          <w:color w:val="auto"/>
          <w:kern w:val="2"/>
          <w:sz w:val="24"/>
          <w:szCs w:val="24"/>
          <w:highlight w:val="none"/>
          <w:lang w:val="en-US" w:eastAsia="zh-CN" w:bidi="ar-SA"/>
        </w:rPr>
        <w:t>（</w:t>
      </w:r>
      <w:r>
        <w:rPr>
          <w:rFonts w:hint="eastAsia" w:eastAsia="仿宋_GB2312" w:cs="仿宋_GB2312"/>
          <w:color w:val="auto"/>
          <w:kern w:val="2"/>
          <w:sz w:val="24"/>
          <w:szCs w:val="24"/>
          <w:highlight w:val="none"/>
          <w:lang w:val="en-US" w:eastAsia="zh-CN" w:bidi="ar-SA"/>
        </w:rPr>
        <w:t>单位：万元</w:t>
      </w:r>
      <w:r>
        <w:rPr>
          <w:rFonts w:hint="eastAsia" w:ascii="Times New Roman" w:hAnsi="Times New Roman" w:eastAsia="仿宋_GB2312" w:cs="仿宋_GB2312"/>
          <w:color w:val="auto"/>
          <w:kern w:val="2"/>
          <w:sz w:val="24"/>
          <w:szCs w:val="24"/>
          <w:highlight w:val="none"/>
          <w:lang w:val="en-US" w:eastAsia="zh-CN" w:bidi="ar-SA"/>
        </w:rPr>
        <w:t>）</w:t>
      </w:r>
    </w:p>
    <w:p w14:paraId="7D95DD6E">
      <w:pPr>
        <w:spacing w:line="600" w:lineRule="exact"/>
        <w:ind w:firstLine="640" w:firstLineChars="200"/>
        <w:outlineLvl w:val="1"/>
        <w:rPr>
          <w:rFonts w:hint="eastAsia" w:ascii="Times New Roman" w:hAnsi="Times New Roman" w:eastAsia="黑体"/>
          <w:color w:val="auto"/>
          <w:sz w:val="32"/>
          <w:szCs w:val="32"/>
          <w:highlight w:val="none"/>
        </w:rPr>
      </w:pPr>
      <w:bookmarkStart w:id="26" w:name="_Toc15396607"/>
      <w:bookmarkStart w:id="27" w:name="_Toc15377209"/>
    </w:p>
    <w:p w14:paraId="4D584C3A">
      <w:pPr>
        <w:spacing w:line="600" w:lineRule="exact"/>
        <w:ind w:firstLine="640" w:firstLineChars="200"/>
        <w:outlineLvl w:val="1"/>
        <w:rPr>
          <w:rStyle w:val="31"/>
          <w:rFonts w:ascii="Times New Roman" w:hAnsi="Times New Roman" w:eastAsia="黑体"/>
          <w:b w:val="0"/>
          <w:color w:val="auto"/>
          <w:highlight w:val="none"/>
        </w:rPr>
      </w:pPr>
      <w:r>
        <w:rPr>
          <w:rFonts w:hint="eastAsia" w:ascii="Times New Roman" w:hAnsi="Times New Roman" w:eastAsia="黑体"/>
          <w:color w:val="auto"/>
          <w:sz w:val="32"/>
          <w:szCs w:val="32"/>
          <w:highlight w:val="none"/>
        </w:rPr>
        <w:t>五、</w:t>
      </w:r>
      <w:r>
        <w:rPr>
          <w:rFonts w:hint="eastAsia" w:ascii="Times New Roman" w:hAnsi="Times New Roman" w:eastAsia="黑体"/>
          <w:b/>
          <w:color w:val="auto"/>
          <w:sz w:val="32"/>
          <w:szCs w:val="32"/>
          <w:highlight w:val="none"/>
        </w:rPr>
        <w:t>一</w:t>
      </w:r>
      <w:r>
        <w:rPr>
          <w:rStyle w:val="31"/>
          <w:rFonts w:hint="eastAsia" w:ascii="Times New Roman" w:hAnsi="Times New Roman" w:eastAsia="黑体"/>
          <w:b w:val="0"/>
          <w:color w:val="auto"/>
          <w:highlight w:val="none"/>
        </w:rPr>
        <w:t>般公共预算财政拨款支出决算情况说明</w:t>
      </w:r>
      <w:bookmarkEnd w:id="26"/>
      <w:bookmarkEnd w:id="27"/>
    </w:p>
    <w:p w14:paraId="0A62452E">
      <w:pPr>
        <w:spacing w:line="600" w:lineRule="exact"/>
        <w:ind w:firstLine="643" w:firstLineChars="200"/>
        <w:outlineLvl w:val="2"/>
        <w:rPr>
          <w:rFonts w:hint="eastAsia" w:ascii="Times New Roman" w:hAnsi="Times New Roman" w:eastAsia="楷体_GB2312" w:cs="楷体_GB2312"/>
          <w:b/>
          <w:color w:val="auto"/>
          <w:sz w:val="32"/>
          <w:szCs w:val="32"/>
          <w:highlight w:val="none"/>
        </w:rPr>
      </w:pPr>
      <w:bookmarkStart w:id="28" w:name="_Toc15377210"/>
      <w:r>
        <w:rPr>
          <w:rFonts w:hint="eastAsia" w:ascii="Times New Roman" w:hAnsi="Times New Roman" w:eastAsia="楷体_GB2312" w:cs="楷体_GB2312"/>
          <w:b/>
          <w:color w:val="auto"/>
          <w:sz w:val="32"/>
          <w:szCs w:val="32"/>
          <w:highlight w:val="none"/>
        </w:rPr>
        <w:t>（一）一般公共预算财政拨款支出决算总体情况</w:t>
      </w:r>
      <w:bookmarkEnd w:id="28"/>
    </w:p>
    <w:p w14:paraId="0FD7D2D2">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2024年度一般公共预算财政拨款支出</w:t>
      </w:r>
      <w:r>
        <w:rPr>
          <w:rFonts w:hint="eastAsia" w:eastAsia="仿宋_GB2312" w:cs="仿宋_GB2312"/>
          <w:color w:val="auto"/>
          <w:sz w:val="32"/>
          <w:szCs w:val="32"/>
          <w:highlight w:val="none"/>
          <w:lang w:val="en-US" w:eastAsia="zh-CN"/>
        </w:rPr>
        <w:t>1,552.98</w:t>
      </w:r>
      <w:r>
        <w:rPr>
          <w:rFonts w:hint="eastAsia" w:ascii="Times New Roman" w:hAnsi="Times New Roman" w:eastAsia="仿宋_GB2312" w:cs="仿宋_GB2312"/>
          <w:color w:val="auto"/>
          <w:kern w:val="2"/>
          <w:sz w:val="32"/>
          <w:szCs w:val="32"/>
          <w:highlight w:val="none"/>
          <w:lang w:val="en-US" w:eastAsia="zh-CN" w:bidi="ar-SA"/>
        </w:rPr>
        <w:t>万元，占本年支出合计的</w:t>
      </w:r>
      <w:r>
        <w:rPr>
          <w:rFonts w:hint="eastAsia" w:eastAsia="仿宋_GB2312" w:cs="仿宋_GB2312"/>
          <w:color w:val="auto"/>
          <w:kern w:val="2"/>
          <w:sz w:val="32"/>
          <w:szCs w:val="32"/>
          <w:highlight w:val="none"/>
          <w:lang w:val="en-US" w:eastAsia="zh-CN" w:bidi="ar-SA"/>
        </w:rPr>
        <w:t>98.42</w:t>
      </w:r>
      <w:r>
        <w:rPr>
          <w:rFonts w:hint="eastAsia" w:ascii="Times New Roman" w:hAnsi="Times New Roman" w:eastAsia="仿宋_GB2312" w:cs="仿宋_GB2312"/>
          <w:color w:val="auto"/>
          <w:kern w:val="2"/>
          <w:sz w:val="32"/>
          <w:szCs w:val="32"/>
          <w:highlight w:val="none"/>
          <w:lang w:val="en-US" w:eastAsia="zh-CN" w:bidi="ar-SA"/>
        </w:rPr>
        <w:t>%。与2023年度相比，一般公共预算财政拨款支出减少</w:t>
      </w:r>
      <w:r>
        <w:rPr>
          <w:rFonts w:hint="eastAsia" w:eastAsia="仿宋_GB2312" w:cs="仿宋_GB2312"/>
          <w:color w:val="auto"/>
          <w:kern w:val="2"/>
          <w:sz w:val="32"/>
          <w:szCs w:val="32"/>
          <w:highlight w:val="none"/>
          <w:lang w:val="en-US" w:eastAsia="zh-CN" w:bidi="ar-SA"/>
        </w:rPr>
        <w:t>13.71</w:t>
      </w:r>
      <w:r>
        <w:rPr>
          <w:rFonts w:hint="eastAsia" w:ascii="Times New Roman" w:hAnsi="Times New Roman" w:eastAsia="仿宋_GB2312" w:cs="仿宋_GB2312"/>
          <w:color w:val="auto"/>
          <w:kern w:val="2"/>
          <w:sz w:val="32"/>
          <w:szCs w:val="32"/>
          <w:highlight w:val="none"/>
          <w:lang w:val="en-US" w:eastAsia="zh-CN" w:bidi="ar-SA"/>
        </w:rPr>
        <w:t>万元，下降</w:t>
      </w:r>
      <w:r>
        <w:rPr>
          <w:rFonts w:hint="eastAsia" w:eastAsia="仿宋_GB2312" w:cs="仿宋_GB2312"/>
          <w:color w:val="auto"/>
          <w:kern w:val="2"/>
          <w:sz w:val="32"/>
          <w:szCs w:val="32"/>
          <w:highlight w:val="none"/>
          <w:lang w:val="en-US" w:eastAsia="zh-CN" w:bidi="ar-SA"/>
        </w:rPr>
        <w:t>0.88</w:t>
      </w:r>
      <w:r>
        <w:rPr>
          <w:rFonts w:hint="eastAsia" w:ascii="Times New Roman" w:hAnsi="Times New Roman" w:eastAsia="仿宋_GB2312" w:cs="仿宋_GB2312"/>
          <w:color w:val="auto"/>
          <w:kern w:val="2"/>
          <w:sz w:val="32"/>
          <w:szCs w:val="32"/>
          <w:highlight w:val="none"/>
          <w:lang w:val="en-US" w:eastAsia="zh-CN" w:bidi="ar-SA"/>
        </w:rPr>
        <w:t>%。主要变动原因是</w:t>
      </w:r>
      <w:r>
        <w:rPr>
          <w:rFonts w:hint="eastAsia" w:eastAsia="仿宋_GB2312" w:cs="仿宋_GB2312"/>
          <w:color w:val="auto"/>
          <w:kern w:val="2"/>
          <w:sz w:val="32"/>
          <w:szCs w:val="32"/>
          <w:highlight w:val="none"/>
          <w:lang w:val="en-US" w:eastAsia="zh-CN" w:bidi="ar-SA"/>
        </w:rPr>
        <w:t>厉行节约，坚决落实过紧日子政策。</w:t>
      </w:r>
    </w:p>
    <w:p w14:paraId="4DB2CA45">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p>
    <w:p w14:paraId="3DABE033">
      <w:pPr>
        <w:pStyle w:val="2"/>
        <w:ind w:left="0" w:leftChars="0" w:firstLine="0" w:firstLineChars="0"/>
        <w:jc w:val="center"/>
        <w:rPr>
          <w:rFonts w:hint="eastAsia"/>
          <w:lang w:val="en-US" w:eastAsia="zh-CN"/>
        </w:rPr>
      </w:pPr>
      <w:r>
        <w:rPr>
          <w:rFonts w:hint="eastAsia" w:eastAsia="仿宋_GB2312"/>
          <w:lang w:eastAsia="zh-CN"/>
        </w:rPr>
        <w:drawing>
          <wp:inline distT="0" distB="0" distL="114300" distR="114300">
            <wp:extent cx="4277360" cy="2034540"/>
            <wp:effectExtent l="4445" t="4445" r="23495" b="18415"/>
            <wp:docPr id="8"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317F76B9">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Times New Roman" w:hAnsi="Times New Roman" w:eastAsia="仿宋_GB2312" w:cs="仿宋_GB2312"/>
          <w:color w:val="auto"/>
          <w:w w:val="90"/>
          <w:kern w:val="2"/>
          <w:sz w:val="32"/>
          <w:szCs w:val="32"/>
          <w:highlight w:val="none"/>
          <w:lang w:val="en-US" w:eastAsia="zh-CN" w:bidi="ar-SA"/>
        </w:rPr>
      </w:pPr>
      <w:r>
        <w:rPr>
          <w:rFonts w:hint="eastAsia" w:ascii="Times New Roman" w:hAnsi="Times New Roman" w:eastAsia="仿宋_GB2312" w:cs="仿宋_GB2312"/>
          <w:color w:val="auto"/>
          <w:w w:val="90"/>
          <w:kern w:val="2"/>
          <w:sz w:val="32"/>
          <w:szCs w:val="32"/>
          <w:highlight w:val="none"/>
          <w:lang w:val="en-US" w:eastAsia="zh-CN" w:bidi="ar-SA"/>
        </w:rPr>
        <w:t>图5：一般公共预算财政拨款支出决算变动情况</w:t>
      </w:r>
      <w:r>
        <w:rPr>
          <w:rFonts w:hint="eastAsia" w:ascii="Times New Roman" w:hAnsi="Times New Roman" w:eastAsia="仿宋_GB2312" w:cs="仿宋_GB2312"/>
          <w:color w:val="auto"/>
          <w:w w:val="90"/>
          <w:kern w:val="2"/>
          <w:sz w:val="24"/>
          <w:szCs w:val="24"/>
          <w:highlight w:val="none"/>
          <w:lang w:val="en-US" w:eastAsia="zh-CN" w:bidi="ar-SA"/>
        </w:rPr>
        <w:t>（</w:t>
      </w:r>
      <w:r>
        <w:rPr>
          <w:rFonts w:hint="eastAsia" w:eastAsia="仿宋_GB2312" w:cs="仿宋_GB2312"/>
          <w:color w:val="auto"/>
          <w:w w:val="90"/>
          <w:kern w:val="2"/>
          <w:sz w:val="24"/>
          <w:szCs w:val="24"/>
          <w:highlight w:val="none"/>
          <w:lang w:val="en-US" w:eastAsia="zh-CN" w:bidi="ar-SA"/>
        </w:rPr>
        <w:t>单位：万元</w:t>
      </w:r>
      <w:r>
        <w:rPr>
          <w:rFonts w:hint="eastAsia" w:ascii="Times New Roman" w:hAnsi="Times New Roman" w:eastAsia="仿宋_GB2312" w:cs="仿宋_GB2312"/>
          <w:color w:val="auto"/>
          <w:w w:val="90"/>
          <w:kern w:val="2"/>
          <w:sz w:val="24"/>
          <w:szCs w:val="24"/>
          <w:highlight w:val="none"/>
          <w:lang w:val="en-US" w:eastAsia="zh-CN" w:bidi="ar-SA"/>
        </w:rPr>
        <w:t>）</w:t>
      </w:r>
    </w:p>
    <w:p w14:paraId="5B43BF93">
      <w:pPr>
        <w:spacing w:line="600" w:lineRule="exact"/>
        <w:ind w:firstLine="643" w:firstLineChars="200"/>
        <w:outlineLvl w:val="2"/>
        <w:rPr>
          <w:rFonts w:hint="eastAsia" w:ascii="Times New Roman" w:hAnsi="Times New Roman" w:eastAsia="楷体_GB2312" w:cs="楷体_GB2312"/>
          <w:b/>
          <w:color w:val="auto"/>
          <w:sz w:val="32"/>
          <w:szCs w:val="32"/>
          <w:highlight w:val="none"/>
        </w:rPr>
      </w:pPr>
      <w:bookmarkStart w:id="29" w:name="_Toc15377211"/>
    </w:p>
    <w:p w14:paraId="3C156D72">
      <w:pPr>
        <w:spacing w:line="600" w:lineRule="exact"/>
        <w:ind w:firstLine="643" w:firstLineChars="200"/>
        <w:outlineLvl w:val="2"/>
        <w:rPr>
          <w:rFonts w:hint="eastAsia" w:ascii="Times New Roman" w:hAnsi="Times New Roman" w:eastAsia="楷体_GB2312" w:cs="楷体_GB2312"/>
          <w:b/>
          <w:color w:val="auto"/>
          <w:sz w:val="32"/>
          <w:szCs w:val="32"/>
          <w:highlight w:val="none"/>
        </w:rPr>
      </w:pPr>
      <w:r>
        <w:rPr>
          <w:rFonts w:hint="eastAsia" w:ascii="Times New Roman" w:hAnsi="Times New Roman" w:eastAsia="楷体_GB2312" w:cs="楷体_GB2312"/>
          <w:b/>
          <w:color w:val="auto"/>
          <w:sz w:val="32"/>
          <w:szCs w:val="32"/>
          <w:highlight w:val="none"/>
        </w:rPr>
        <w:t>（二）一般公共预算财政拨款支出决算结构情况</w:t>
      </w:r>
      <w:bookmarkEnd w:id="29"/>
    </w:p>
    <w:p w14:paraId="06C69FF4">
      <w:pPr>
        <w:spacing w:line="600" w:lineRule="exact"/>
        <w:ind w:firstLine="640"/>
        <w:rPr>
          <w:rFonts w:hint="eastAsia" w:eastAsia="仿宋_GB2312" w:cs="仿宋_GB2312"/>
          <w:b/>
          <w:bCs/>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2024年度一般公共预算财政拨款支出</w:t>
      </w:r>
      <w:r>
        <w:rPr>
          <w:rFonts w:hint="eastAsia" w:eastAsia="仿宋_GB2312" w:cs="仿宋_GB2312"/>
          <w:color w:val="auto"/>
          <w:sz w:val="32"/>
          <w:szCs w:val="32"/>
          <w:highlight w:val="none"/>
          <w:lang w:val="en-US" w:eastAsia="zh-CN"/>
        </w:rPr>
        <w:t>1,552.98</w:t>
      </w:r>
      <w:r>
        <w:rPr>
          <w:rFonts w:hint="eastAsia" w:ascii="Times New Roman" w:hAnsi="Times New Roman" w:eastAsia="仿宋_GB2312" w:cs="仿宋_GB2312"/>
          <w:color w:val="auto"/>
          <w:kern w:val="2"/>
          <w:sz w:val="32"/>
          <w:szCs w:val="32"/>
          <w:highlight w:val="none"/>
          <w:lang w:val="en-US" w:eastAsia="zh-CN" w:bidi="ar-SA"/>
        </w:rPr>
        <w:t>万元，主要用于以下方面</w:t>
      </w:r>
      <w:r>
        <w:rPr>
          <w:rFonts w:hint="eastAsia" w:eastAsia="仿宋_GB2312" w:cs="仿宋_GB2312"/>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社会保障和就业支出</w:t>
      </w:r>
      <w:r>
        <w:rPr>
          <w:rFonts w:hint="eastAsia" w:eastAsia="仿宋_GB2312" w:cs="仿宋_GB2312"/>
          <w:color w:val="auto"/>
          <w:kern w:val="2"/>
          <w:sz w:val="32"/>
          <w:szCs w:val="32"/>
          <w:highlight w:val="none"/>
          <w:lang w:val="en-US" w:eastAsia="zh-CN" w:bidi="ar-SA"/>
        </w:rPr>
        <w:t>135.97</w:t>
      </w:r>
      <w:r>
        <w:rPr>
          <w:rFonts w:hint="eastAsia" w:ascii="Times New Roman" w:hAnsi="Times New Roman" w:eastAsia="仿宋_GB2312" w:cs="仿宋_GB2312"/>
          <w:color w:val="auto"/>
          <w:kern w:val="2"/>
          <w:sz w:val="32"/>
          <w:szCs w:val="32"/>
          <w:highlight w:val="none"/>
          <w:lang w:val="en-US" w:eastAsia="zh-CN" w:bidi="ar-SA"/>
        </w:rPr>
        <w:t>万元，占</w:t>
      </w:r>
      <w:r>
        <w:rPr>
          <w:rFonts w:hint="eastAsia" w:eastAsia="仿宋_GB2312" w:cs="仿宋_GB2312"/>
          <w:color w:val="auto"/>
          <w:kern w:val="2"/>
          <w:sz w:val="32"/>
          <w:szCs w:val="32"/>
          <w:highlight w:val="none"/>
          <w:lang w:val="en-US" w:eastAsia="zh-CN" w:bidi="ar-SA"/>
        </w:rPr>
        <w:t>8.76</w:t>
      </w:r>
      <w:r>
        <w:rPr>
          <w:rFonts w:hint="eastAsia" w:ascii="Times New Roman" w:hAnsi="Times New Roman" w:eastAsia="仿宋_GB2312" w:cs="仿宋_GB2312"/>
          <w:color w:val="auto"/>
          <w:kern w:val="2"/>
          <w:sz w:val="32"/>
          <w:szCs w:val="32"/>
          <w:highlight w:val="none"/>
          <w:lang w:val="en-US" w:eastAsia="zh-CN" w:bidi="ar-SA"/>
        </w:rPr>
        <w:t>%；卫生健康支出</w:t>
      </w:r>
      <w:r>
        <w:rPr>
          <w:rFonts w:hint="eastAsia" w:eastAsia="仿宋_GB2312" w:cs="仿宋_GB2312"/>
          <w:color w:val="auto"/>
          <w:kern w:val="2"/>
          <w:sz w:val="32"/>
          <w:szCs w:val="32"/>
          <w:highlight w:val="none"/>
          <w:lang w:val="en-US" w:eastAsia="zh-CN" w:bidi="ar-SA"/>
        </w:rPr>
        <w:t>45.95</w:t>
      </w:r>
      <w:r>
        <w:rPr>
          <w:rFonts w:hint="eastAsia" w:ascii="Times New Roman" w:hAnsi="Times New Roman" w:eastAsia="仿宋_GB2312" w:cs="仿宋_GB2312"/>
          <w:color w:val="auto"/>
          <w:kern w:val="2"/>
          <w:sz w:val="32"/>
          <w:szCs w:val="32"/>
          <w:highlight w:val="none"/>
          <w:lang w:val="en-US" w:eastAsia="zh-CN" w:bidi="ar-SA"/>
        </w:rPr>
        <w:t>万元，占</w:t>
      </w:r>
      <w:r>
        <w:rPr>
          <w:rFonts w:hint="eastAsia" w:eastAsia="仿宋_GB2312" w:cs="仿宋_GB2312"/>
          <w:color w:val="auto"/>
          <w:kern w:val="2"/>
          <w:sz w:val="32"/>
          <w:szCs w:val="32"/>
          <w:highlight w:val="none"/>
          <w:lang w:val="en-US" w:eastAsia="zh-CN" w:bidi="ar-SA"/>
        </w:rPr>
        <w:t>2.96</w:t>
      </w:r>
      <w:r>
        <w:rPr>
          <w:rFonts w:hint="eastAsia" w:ascii="Times New Roman" w:hAnsi="Times New Roman" w:eastAsia="仿宋_GB2312" w:cs="仿宋_GB2312"/>
          <w:color w:val="auto"/>
          <w:kern w:val="2"/>
          <w:sz w:val="32"/>
          <w:szCs w:val="32"/>
          <w:highlight w:val="none"/>
          <w:lang w:val="en-US" w:eastAsia="zh-CN" w:bidi="ar-SA"/>
        </w:rPr>
        <w:t>%；住房保障支出</w:t>
      </w:r>
      <w:r>
        <w:rPr>
          <w:rFonts w:hint="eastAsia" w:eastAsia="仿宋_GB2312" w:cs="仿宋_GB2312"/>
          <w:color w:val="auto"/>
          <w:kern w:val="2"/>
          <w:sz w:val="32"/>
          <w:szCs w:val="32"/>
          <w:highlight w:val="none"/>
          <w:lang w:val="en-US" w:eastAsia="zh-CN" w:bidi="ar-SA"/>
        </w:rPr>
        <w:t>78.79</w:t>
      </w:r>
      <w:r>
        <w:rPr>
          <w:rFonts w:hint="eastAsia" w:ascii="Times New Roman" w:hAnsi="Times New Roman" w:eastAsia="仿宋_GB2312" w:cs="仿宋_GB2312"/>
          <w:color w:val="auto"/>
          <w:kern w:val="2"/>
          <w:sz w:val="32"/>
          <w:szCs w:val="32"/>
          <w:highlight w:val="none"/>
          <w:lang w:val="en-US" w:eastAsia="zh-CN" w:bidi="ar-SA"/>
        </w:rPr>
        <w:t>万元，占</w:t>
      </w:r>
      <w:r>
        <w:rPr>
          <w:rFonts w:hint="eastAsia" w:eastAsia="仿宋_GB2312" w:cs="仿宋_GB2312"/>
          <w:color w:val="auto"/>
          <w:kern w:val="2"/>
          <w:sz w:val="32"/>
          <w:szCs w:val="32"/>
          <w:highlight w:val="none"/>
          <w:lang w:val="en-US" w:eastAsia="zh-CN" w:bidi="ar-SA"/>
        </w:rPr>
        <w:t>5.07</w:t>
      </w:r>
      <w:r>
        <w:rPr>
          <w:rFonts w:hint="eastAsia" w:ascii="Times New Roman" w:hAnsi="Times New Roman" w:eastAsia="仿宋_GB2312" w:cs="仿宋_GB2312"/>
          <w:color w:val="auto"/>
          <w:kern w:val="2"/>
          <w:sz w:val="32"/>
          <w:szCs w:val="32"/>
          <w:highlight w:val="none"/>
          <w:lang w:val="en-US" w:eastAsia="zh-CN" w:bidi="ar-SA"/>
        </w:rPr>
        <w:t>%；交通运输支出</w:t>
      </w:r>
      <w:r>
        <w:rPr>
          <w:rFonts w:hint="eastAsia" w:eastAsia="仿宋_GB2312" w:cs="仿宋_GB2312"/>
          <w:color w:val="auto"/>
          <w:kern w:val="2"/>
          <w:sz w:val="32"/>
          <w:szCs w:val="32"/>
          <w:highlight w:val="none"/>
          <w:lang w:val="en-US" w:eastAsia="zh-CN" w:bidi="ar-SA"/>
        </w:rPr>
        <w:t>1292.27</w:t>
      </w:r>
      <w:r>
        <w:rPr>
          <w:rFonts w:hint="eastAsia" w:ascii="Times New Roman" w:hAnsi="Times New Roman" w:eastAsia="仿宋_GB2312" w:cs="仿宋_GB2312"/>
          <w:color w:val="auto"/>
          <w:kern w:val="2"/>
          <w:sz w:val="32"/>
          <w:szCs w:val="32"/>
          <w:highlight w:val="none"/>
          <w:lang w:val="en-US" w:eastAsia="zh-CN" w:bidi="ar-SA"/>
        </w:rPr>
        <w:t>万元，占</w:t>
      </w:r>
      <w:r>
        <w:rPr>
          <w:rFonts w:hint="eastAsia" w:eastAsia="仿宋_GB2312" w:cs="仿宋_GB2312"/>
          <w:color w:val="auto"/>
          <w:kern w:val="2"/>
          <w:sz w:val="32"/>
          <w:szCs w:val="32"/>
          <w:highlight w:val="none"/>
          <w:lang w:val="en-US" w:eastAsia="zh-CN" w:bidi="ar-SA"/>
        </w:rPr>
        <w:t>83.21</w:t>
      </w:r>
      <w:r>
        <w:rPr>
          <w:rFonts w:hint="eastAsia" w:ascii="Times New Roman" w:hAnsi="Times New Roman" w:eastAsia="仿宋_GB2312" w:cs="仿宋_GB2312"/>
          <w:color w:val="auto"/>
          <w:kern w:val="2"/>
          <w:sz w:val="32"/>
          <w:szCs w:val="32"/>
          <w:highlight w:val="none"/>
          <w:lang w:val="en-US" w:eastAsia="zh-CN" w:bidi="ar-SA"/>
        </w:rPr>
        <w:t>%</w:t>
      </w:r>
      <w:r>
        <w:rPr>
          <w:rFonts w:hint="eastAsia" w:eastAsia="仿宋_GB2312" w:cs="仿宋_GB2312"/>
          <w:b/>
          <w:bCs/>
          <w:color w:val="auto"/>
          <w:kern w:val="2"/>
          <w:sz w:val="32"/>
          <w:szCs w:val="32"/>
          <w:highlight w:val="none"/>
          <w:lang w:val="en-US" w:eastAsia="zh-CN" w:bidi="ar-SA"/>
        </w:rPr>
        <w:t>。</w:t>
      </w:r>
    </w:p>
    <w:p w14:paraId="61952E68">
      <w:pPr>
        <w:pStyle w:val="2"/>
        <w:jc w:val="center"/>
        <w:rPr>
          <w:rFonts w:hint="eastAsia" w:ascii="Times New Roman" w:hAnsi="Times New Roman" w:eastAsia="仿宋_GB2312" w:cs="仿宋_GB2312"/>
          <w:color w:val="auto"/>
          <w:sz w:val="32"/>
          <w:szCs w:val="32"/>
          <w:highlight w:val="none"/>
          <w:lang w:eastAsia="zh-CN"/>
        </w:rPr>
      </w:pPr>
      <w:r>
        <w:rPr>
          <w:rFonts w:hint="eastAsia" w:ascii="Times New Roman" w:hAnsi="Times New Roman" w:eastAsia="仿宋_GB2312" w:cs="仿宋_GB2312"/>
          <w:color w:val="auto"/>
          <w:sz w:val="32"/>
          <w:szCs w:val="32"/>
          <w:highlight w:val="none"/>
          <w:lang w:eastAsia="zh-CN"/>
        </w:rPr>
        <w:drawing>
          <wp:inline distT="0" distB="0" distL="114300" distR="114300">
            <wp:extent cx="4415155" cy="2522855"/>
            <wp:effectExtent l="4445" t="4445" r="19050" b="6350"/>
            <wp:docPr id="11" name="图表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6D4DF0F5">
      <w:pPr>
        <w:spacing w:line="600" w:lineRule="exact"/>
        <w:ind w:firstLine="640"/>
        <w:jc w:val="center"/>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图6：一般公共预算财政拨款支出决算结构</w:t>
      </w:r>
    </w:p>
    <w:p w14:paraId="15D079BF">
      <w:pPr>
        <w:spacing w:line="600" w:lineRule="exact"/>
        <w:ind w:firstLine="643" w:firstLineChars="200"/>
        <w:outlineLvl w:val="2"/>
        <w:rPr>
          <w:rFonts w:hint="eastAsia" w:ascii="Times New Roman" w:hAnsi="Times New Roman" w:eastAsia="楷体_GB2312" w:cs="楷体_GB2312"/>
          <w:b/>
          <w:color w:val="auto"/>
          <w:sz w:val="32"/>
          <w:szCs w:val="32"/>
          <w:highlight w:val="none"/>
        </w:rPr>
      </w:pPr>
      <w:bookmarkStart w:id="30" w:name="_Toc15377212"/>
    </w:p>
    <w:p w14:paraId="3F1E345B">
      <w:pPr>
        <w:spacing w:line="600" w:lineRule="exact"/>
        <w:ind w:firstLine="643" w:firstLineChars="200"/>
        <w:outlineLvl w:val="2"/>
        <w:rPr>
          <w:rFonts w:hint="eastAsia" w:ascii="Times New Roman" w:hAnsi="Times New Roman" w:eastAsia="楷体_GB2312" w:cs="楷体_GB2312"/>
          <w:b/>
          <w:color w:val="auto"/>
          <w:sz w:val="32"/>
          <w:szCs w:val="32"/>
          <w:highlight w:val="none"/>
        </w:rPr>
      </w:pPr>
      <w:r>
        <w:rPr>
          <w:rFonts w:hint="eastAsia" w:ascii="Times New Roman" w:hAnsi="Times New Roman" w:eastAsia="楷体_GB2312" w:cs="楷体_GB2312"/>
          <w:b/>
          <w:color w:val="auto"/>
          <w:sz w:val="32"/>
          <w:szCs w:val="32"/>
          <w:highlight w:val="none"/>
        </w:rPr>
        <w:t>（三）一般公共预算财政拨款支出决算具体情况</w:t>
      </w:r>
      <w:bookmarkEnd w:id="30"/>
    </w:p>
    <w:p w14:paraId="320E70C3">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bookmarkStart w:id="31" w:name="_Toc15377213"/>
      <w:bookmarkStart w:id="32" w:name="_Toc15378460"/>
      <w:bookmarkStart w:id="33" w:name="_Toc15377444"/>
      <w:r>
        <w:rPr>
          <w:rFonts w:hint="eastAsia" w:ascii="Times New Roman" w:hAnsi="Times New Roman" w:eastAsia="仿宋_GB2312" w:cs="仿宋_GB2312"/>
          <w:color w:val="auto"/>
          <w:kern w:val="2"/>
          <w:sz w:val="32"/>
          <w:szCs w:val="32"/>
          <w:highlight w:val="none"/>
          <w:lang w:val="en-US" w:eastAsia="zh-CN" w:bidi="ar-SA"/>
        </w:rPr>
        <w:t>2024年度一般公共预算财政拨款支出决算数为</w:t>
      </w:r>
      <w:r>
        <w:rPr>
          <w:rFonts w:hint="eastAsia" w:eastAsia="仿宋_GB2312" w:cs="仿宋_GB2312"/>
          <w:color w:val="auto"/>
          <w:sz w:val="32"/>
          <w:szCs w:val="32"/>
          <w:highlight w:val="none"/>
          <w:lang w:val="en-US" w:eastAsia="zh-CN"/>
        </w:rPr>
        <w:t>1,552.98</w:t>
      </w:r>
      <w:r>
        <w:rPr>
          <w:rFonts w:hint="eastAsia" w:ascii="Times New Roman" w:hAnsi="Times New Roman" w:eastAsia="仿宋_GB2312" w:cs="仿宋_GB2312"/>
          <w:color w:val="auto"/>
          <w:kern w:val="2"/>
          <w:sz w:val="32"/>
          <w:szCs w:val="32"/>
          <w:highlight w:val="none"/>
          <w:lang w:val="en-US" w:eastAsia="zh-CN" w:bidi="ar-SA"/>
        </w:rPr>
        <w:t>万元，完成预算</w:t>
      </w:r>
      <w:r>
        <w:rPr>
          <w:rFonts w:hint="eastAsia" w:eastAsia="仿宋_GB2312" w:cs="仿宋_GB2312"/>
          <w:color w:val="auto"/>
          <w:kern w:val="2"/>
          <w:sz w:val="32"/>
          <w:szCs w:val="32"/>
          <w:highlight w:val="none"/>
          <w:lang w:val="en-US" w:eastAsia="zh-CN" w:bidi="ar-SA"/>
        </w:rPr>
        <w:t>94.68</w:t>
      </w:r>
      <w:r>
        <w:rPr>
          <w:rFonts w:hint="eastAsia" w:ascii="Times New Roman" w:hAnsi="Times New Roman" w:eastAsia="仿宋_GB2312" w:cs="仿宋_GB2312"/>
          <w:color w:val="auto"/>
          <w:kern w:val="2"/>
          <w:sz w:val="32"/>
          <w:szCs w:val="32"/>
          <w:highlight w:val="none"/>
          <w:lang w:val="en-US" w:eastAsia="zh-CN" w:bidi="ar-SA"/>
        </w:rPr>
        <w:t>%。其中：</w:t>
      </w:r>
      <w:bookmarkEnd w:id="31"/>
      <w:bookmarkEnd w:id="32"/>
      <w:bookmarkEnd w:id="33"/>
    </w:p>
    <w:p w14:paraId="03847C3A">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1</w:t>
      </w:r>
      <w:r>
        <w:rPr>
          <w:rFonts w:hint="eastAsia" w:eastAsia="仿宋_GB2312" w:cs="仿宋_GB2312"/>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社会保障和就业（类）行政事业单位养老支出（款）事业单位离退休（项）</w:t>
      </w:r>
      <w:r>
        <w:rPr>
          <w:rFonts w:hint="eastAsia" w:eastAsia="仿宋_GB2312" w:cs="仿宋_GB2312"/>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支出决算为</w:t>
      </w:r>
      <w:r>
        <w:rPr>
          <w:rFonts w:hint="eastAsia" w:eastAsia="仿宋_GB2312" w:cs="仿宋_GB2312"/>
          <w:color w:val="auto"/>
          <w:kern w:val="2"/>
          <w:sz w:val="32"/>
          <w:szCs w:val="32"/>
          <w:highlight w:val="none"/>
          <w:lang w:val="en-US" w:eastAsia="zh-CN" w:bidi="ar-SA"/>
        </w:rPr>
        <w:t>68.2</w:t>
      </w:r>
      <w:r>
        <w:rPr>
          <w:rFonts w:hint="eastAsia" w:ascii="Times New Roman" w:hAnsi="Times New Roman" w:eastAsia="仿宋_GB2312" w:cs="仿宋_GB2312"/>
          <w:color w:val="auto"/>
          <w:kern w:val="2"/>
          <w:sz w:val="32"/>
          <w:szCs w:val="32"/>
          <w:highlight w:val="none"/>
          <w:lang w:val="en-US" w:eastAsia="zh-CN" w:bidi="ar-SA"/>
        </w:rPr>
        <w:t>万元，完成预算</w:t>
      </w:r>
      <w:r>
        <w:rPr>
          <w:rFonts w:hint="eastAsia" w:eastAsia="仿宋_GB2312" w:cs="仿宋_GB2312"/>
          <w:color w:val="auto"/>
          <w:kern w:val="2"/>
          <w:sz w:val="32"/>
          <w:szCs w:val="32"/>
          <w:highlight w:val="none"/>
          <w:lang w:val="en-US" w:eastAsia="zh-CN" w:bidi="ar-SA"/>
        </w:rPr>
        <w:t>100</w:t>
      </w:r>
      <w:r>
        <w:rPr>
          <w:rFonts w:hint="eastAsia" w:ascii="Times New Roman" w:hAnsi="Times New Roman" w:eastAsia="仿宋_GB2312" w:cs="仿宋_GB2312"/>
          <w:color w:val="auto"/>
          <w:kern w:val="2"/>
          <w:sz w:val="32"/>
          <w:szCs w:val="32"/>
          <w:highlight w:val="none"/>
          <w:lang w:val="en-US" w:eastAsia="zh-CN" w:bidi="ar-SA"/>
        </w:rPr>
        <w:t>%，决算数等于预算数</w:t>
      </w:r>
      <w:r>
        <w:rPr>
          <w:rFonts w:hint="eastAsia" w:eastAsia="仿宋_GB2312" w:cs="仿宋_GB2312"/>
          <w:color w:val="auto"/>
          <w:kern w:val="2"/>
          <w:sz w:val="32"/>
          <w:szCs w:val="32"/>
          <w:highlight w:val="none"/>
          <w:lang w:val="en-US" w:eastAsia="zh-CN" w:bidi="ar-SA"/>
        </w:rPr>
        <w:t>。</w:t>
      </w:r>
    </w:p>
    <w:p w14:paraId="293DC4E1">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2.社会保障和就业（类）行政事业单位养老支出（款）机关事业单位基本养老保险缴费支出（项）</w:t>
      </w:r>
      <w:r>
        <w:rPr>
          <w:rFonts w:hint="eastAsia" w:eastAsia="仿宋_GB2312" w:cs="仿宋_GB2312"/>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支出决算为</w:t>
      </w:r>
      <w:r>
        <w:rPr>
          <w:rFonts w:hint="eastAsia" w:eastAsia="仿宋_GB2312" w:cs="仿宋_GB2312"/>
          <w:color w:val="auto"/>
          <w:kern w:val="2"/>
          <w:sz w:val="32"/>
          <w:szCs w:val="32"/>
          <w:highlight w:val="none"/>
          <w:lang w:val="en-US" w:eastAsia="zh-CN" w:bidi="ar-SA"/>
        </w:rPr>
        <w:t>67.77</w:t>
      </w:r>
      <w:r>
        <w:rPr>
          <w:rFonts w:hint="eastAsia" w:ascii="Times New Roman" w:hAnsi="Times New Roman" w:eastAsia="仿宋_GB2312" w:cs="仿宋_GB2312"/>
          <w:color w:val="auto"/>
          <w:kern w:val="2"/>
          <w:sz w:val="32"/>
          <w:szCs w:val="32"/>
          <w:highlight w:val="none"/>
          <w:lang w:val="en-US" w:eastAsia="zh-CN" w:bidi="ar-SA"/>
        </w:rPr>
        <w:t>万元，完成预算</w:t>
      </w:r>
      <w:r>
        <w:rPr>
          <w:rFonts w:hint="eastAsia" w:eastAsia="仿宋_GB2312" w:cs="仿宋_GB2312"/>
          <w:color w:val="auto"/>
          <w:kern w:val="2"/>
          <w:sz w:val="32"/>
          <w:szCs w:val="32"/>
          <w:highlight w:val="none"/>
          <w:lang w:val="en-US" w:eastAsia="zh-CN" w:bidi="ar-SA"/>
        </w:rPr>
        <w:t>94.12</w:t>
      </w:r>
      <w:r>
        <w:rPr>
          <w:rFonts w:hint="eastAsia" w:ascii="Times New Roman" w:hAnsi="Times New Roman" w:eastAsia="仿宋_GB2312" w:cs="仿宋_GB2312"/>
          <w:color w:val="auto"/>
          <w:kern w:val="2"/>
          <w:sz w:val="32"/>
          <w:szCs w:val="32"/>
          <w:highlight w:val="none"/>
          <w:lang w:val="en-US" w:eastAsia="zh-CN" w:bidi="ar-SA"/>
        </w:rPr>
        <w:t>%，决算数小于预算数的主要原因是贯彻厉行节约各项规定，压缩单位经费，支出相应减少</w:t>
      </w:r>
      <w:r>
        <w:rPr>
          <w:rFonts w:hint="eastAsia" w:eastAsia="仿宋_GB2312" w:cs="仿宋_GB2312"/>
          <w:color w:val="auto"/>
          <w:kern w:val="2"/>
          <w:sz w:val="32"/>
          <w:szCs w:val="32"/>
          <w:highlight w:val="none"/>
          <w:lang w:val="en-US" w:eastAsia="zh-CN" w:bidi="ar-SA"/>
        </w:rPr>
        <w:t>。</w:t>
      </w:r>
    </w:p>
    <w:p w14:paraId="4A10C3BA">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3.卫生健康（类）行政事业单位医疗（款）事业单位医疗（项）</w:t>
      </w:r>
      <w:r>
        <w:rPr>
          <w:rFonts w:hint="eastAsia" w:eastAsia="仿宋_GB2312" w:cs="仿宋_GB2312"/>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支出决算为</w:t>
      </w:r>
      <w:r>
        <w:rPr>
          <w:rFonts w:hint="eastAsia" w:eastAsia="仿宋_GB2312" w:cs="仿宋_GB2312"/>
          <w:color w:val="auto"/>
          <w:kern w:val="2"/>
          <w:sz w:val="32"/>
          <w:szCs w:val="32"/>
          <w:highlight w:val="none"/>
          <w:lang w:val="en-US" w:eastAsia="zh-CN" w:bidi="ar-SA"/>
        </w:rPr>
        <w:t>45.95</w:t>
      </w:r>
      <w:r>
        <w:rPr>
          <w:rFonts w:hint="eastAsia" w:ascii="Times New Roman" w:hAnsi="Times New Roman" w:eastAsia="仿宋_GB2312" w:cs="仿宋_GB2312"/>
          <w:color w:val="auto"/>
          <w:kern w:val="2"/>
          <w:sz w:val="32"/>
          <w:szCs w:val="32"/>
          <w:highlight w:val="none"/>
          <w:lang w:val="en-US" w:eastAsia="zh-CN" w:bidi="ar-SA"/>
        </w:rPr>
        <w:t>万元，完成预算</w:t>
      </w:r>
      <w:r>
        <w:rPr>
          <w:rFonts w:hint="eastAsia" w:eastAsia="仿宋_GB2312" w:cs="仿宋_GB2312"/>
          <w:color w:val="auto"/>
          <w:kern w:val="2"/>
          <w:sz w:val="32"/>
          <w:szCs w:val="32"/>
          <w:highlight w:val="none"/>
          <w:lang w:val="en-US" w:eastAsia="zh-CN" w:bidi="ar-SA"/>
        </w:rPr>
        <w:t>91.9</w:t>
      </w:r>
      <w:r>
        <w:rPr>
          <w:rFonts w:hint="eastAsia" w:ascii="Times New Roman" w:hAnsi="Times New Roman" w:eastAsia="仿宋_GB2312" w:cs="仿宋_GB2312"/>
          <w:color w:val="auto"/>
          <w:kern w:val="2"/>
          <w:sz w:val="32"/>
          <w:szCs w:val="32"/>
          <w:highlight w:val="none"/>
          <w:lang w:val="en-US" w:eastAsia="zh-CN" w:bidi="ar-SA"/>
        </w:rPr>
        <w:t>%，决算数小于预算数的主要原因是贯彻厉行节约各项规定，压缩单位经费，支出相应减少</w:t>
      </w:r>
      <w:r>
        <w:rPr>
          <w:rFonts w:hint="eastAsia" w:eastAsia="仿宋_GB2312" w:cs="仿宋_GB2312"/>
          <w:color w:val="auto"/>
          <w:kern w:val="2"/>
          <w:sz w:val="32"/>
          <w:szCs w:val="32"/>
          <w:highlight w:val="none"/>
          <w:lang w:val="en-US" w:eastAsia="zh-CN" w:bidi="ar-SA"/>
        </w:rPr>
        <w:t>。</w:t>
      </w:r>
    </w:p>
    <w:p w14:paraId="389EAACF">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eastAsia="仿宋_GB2312" w:cs="仿宋_GB2312"/>
          <w:color w:val="auto"/>
          <w:kern w:val="2"/>
          <w:sz w:val="32"/>
          <w:szCs w:val="32"/>
          <w:highlight w:val="none"/>
          <w:lang w:val="en-US" w:eastAsia="zh-CN" w:bidi="ar-SA"/>
        </w:rPr>
        <w:t>4</w:t>
      </w:r>
      <w:r>
        <w:rPr>
          <w:rFonts w:hint="eastAsia" w:ascii="Times New Roman" w:hAnsi="Times New Roman" w:eastAsia="仿宋_GB2312" w:cs="仿宋_GB2312"/>
          <w:color w:val="auto"/>
          <w:kern w:val="2"/>
          <w:sz w:val="32"/>
          <w:szCs w:val="32"/>
          <w:highlight w:val="none"/>
          <w:lang w:val="en-US" w:eastAsia="zh-CN" w:bidi="ar-SA"/>
        </w:rPr>
        <w:t>.交通运输支出（类）公路水路运输（款）机关服务（项）:支出决算为1</w:t>
      </w:r>
      <w:r>
        <w:rPr>
          <w:rFonts w:hint="eastAsia" w:eastAsia="仿宋_GB2312" w:cs="仿宋_GB2312"/>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2</w:t>
      </w:r>
      <w:r>
        <w:rPr>
          <w:rFonts w:hint="eastAsia" w:eastAsia="仿宋_GB2312" w:cs="仿宋_GB2312"/>
          <w:color w:val="auto"/>
          <w:kern w:val="2"/>
          <w:sz w:val="32"/>
          <w:szCs w:val="32"/>
          <w:highlight w:val="none"/>
          <w:lang w:val="en-US" w:eastAsia="zh-CN" w:bidi="ar-SA"/>
        </w:rPr>
        <w:t>92.27</w:t>
      </w:r>
      <w:r>
        <w:rPr>
          <w:rFonts w:hint="eastAsia" w:ascii="Times New Roman" w:hAnsi="Times New Roman" w:eastAsia="仿宋_GB2312" w:cs="仿宋_GB2312"/>
          <w:color w:val="auto"/>
          <w:kern w:val="2"/>
          <w:sz w:val="32"/>
          <w:szCs w:val="32"/>
          <w:highlight w:val="none"/>
          <w:lang w:val="en-US" w:eastAsia="zh-CN" w:bidi="ar-SA"/>
        </w:rPr>
        <w:t>万元，完成预算</w:t>
      </w:r>
      <w:r>
        <w:rPr>
          <w:rFonts w:hint="eastAsia" w:eastAsia="仿宋_GB2312" w:cs="仿宋_GB2312"/>
          <w:color w:val="auto"/>
          <w:kern w:val="2"/>
          <w:sz w:val="32"/>
          <w:szCs w:val="32"/>
          <w:highlight w:val="none"/>
          <w:lang w:val="en-US" w:eastAsia="zh-CN" w:bidi="ar-SA"/>
        </w:rPr>
        <w:t>94.53</w:t>
      </w:r>
      <w:r>
        <w:rPr>
          <w:rFonts w:hint="eastAsia" w:ascii="Times New Roman" w:hAnsi="Times New Roman" w:eastAsia="仿宋_GB2312" w:cs="仿宋_GB2312"/>
          <w:color w:val="auto"/>
          <w:kern w:val="2"/>
          <w:sz w:val="32"/>
          <w:szCs w:val="32"/>
          <w:highlight w:val="none"/>
          <w:lang w:val="en-US" w:eastAsia="zh-CN" w:bidi="ar-SA"/>
        </w:rPr>
        <w:t>%，决算数小于预算数的主要原因是贯彻厉行节约各项规定，压缩单位管理经费，支出相应减少。</w:t>
      </w:r>
    </w:p>
    <w:p w14:paraId="565625A3">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eastAsia="仿宋_GB2312" w:cs="仿宋_GB2312"/>
          <w:color w:val="auto"/>
          <w:kern w:val="2"/>
          <w:sz w:val="32"/>
          <w:szCs w:val="32"/>
          <w:highlight w:val="none"/>
          <w:lang w:val="en-US" w:eastAsia="zh-CN" w:bidi="ar-SA"/>
        </w:rPr>
        <w:t>5</w:t>
      </w:r>
      <w:r>
        <w:rPr>
          <w:rFonts w:hint="eastAsia" w:ascii="Times New Roman" w:hAnsi="Times New Roman" w:eastAsia="仿宋_GB2312" w:cs="仿宋_GB2312"/>
          <w:color w:val="auto"/>
          <w:kern w:val="2"/>
          <w:sz w:val="32"/>
          <w:szCs w:val="32"/>
          <w:highlight w:val="none"/>
          <w:lang w:val="en-US" w:eastAsia="zh-CN" w:bidi="ar-SA"/>
        </w:rPr>
        <w:t>.住房保障支出（类）住房改革支出（款）住房公积金（项）:支出决算为</w:t>
      </w:r>
      <w:r>
        <w:rPr>
          <w:rFonts w:hint="eastAsia" w:eastAsia="仿宋_GB2312" w:cs="仿宋_GB2312"/>
          <w:color w:val="auto"/>
          <w:kern w:val="2"/>
          <w:sz w:val="32"/>
          <w:szCs w:val="32"/>
          <w:highlight w:val="none"/>
          <w:lang w:val="en-US" w:eastAsia="zh-CN" w:bidi="ar-SA"/>
        </w:rPr>
        <w:t>58.79</w:t>
      </w:r>
      <w:r>
        <w:rPr>
          <w:rFonts w:hint="eastAsia" w:ascii="Times New Roman" w:hAnsi="Times New Roman" w:eastAsia="仿宋_GB2312" w:cs="仿宋_GB2312"/>
          <w:color w:val="auto"/>
          <w:kern w:val="2"/>
          <w:sz w:val="32"/>
          <w:szCs w:val="32"/>
          <w:highlight w:val="none"/>
          <w:lang w:val="en-US" w:eastAsia="zh-CN" w:bidi="ar-SA"/>
        </w:rPr>
        <w:t>万元，完成预算</w:t>
      </w:r>
      <w:r>
        <w:rPr>
          <w:rFonts w:hint="eastAsia" w:eastAsia="仿宋_GB2312" w:cs="仿宋_GB2312"/>
          <w:color w:val="auto"/>
          <w:kern w:val="2"/>
          <w:sz w:val="32"/>
          <w:szCs w:val="32"/>
          <w:highlight w:val="none"/>
          <w:lang w:val="en-US" w:eastAsia="zh-CN" w:bidi="ar-SA"/>
        </w:rPr>
        <w:t>93.31</w:t>
      </w:r>
      <w:r>
        <w:rPr>
          <w:rFonts w:hint="eastAsia" w:ascii="Times New Roman" w:hAnsi="Times New Roman" w:eastAsia="仿宋_GB2312" w:cs="仿宋_GB2312"/>
          <w:color w:val="auto"/>
          <w:kern w:val="2"/>
          <w:sz w:val="32"/>
          <w:szCs w:val="32"/>
          <w:highlight w:val="none"/>
          <w:lang w:val="en-US" w:eastAsia="zh-CN" w:bidi="ar-SA"/>
        </w:rPr>
        <w:t>%，决算数小于预算数的主要原因是贯彻厉行节约各项规定，压缩单位经费，支出相应减少</w:t>
      </w:r>
      <w:r>
        <w:rPr>
          <w:rFonts w:hint="eastAsia" w:eastAsia="仿宋_GB2312" w:cs="仿宋_GB2312"/>
          <w:color w:val="auto"/>
          <w:kern w:val="2"/>
          <w:sz w:val="32"/>
          <w:szCs w:val="32"/>
          <w:highlight w:val="none"/>
          <w:lang w:val="en-US" w:eastAsia="zh-CN" w:bidi="ar-SA"/>
        </w:rPr>
        <w:t>。</w:t>
      </w:r>
    </w:p>
    <w:p w14:paraId="5117473D">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6.住房保障支出（类）住房改革支出（款）购房补贴（项）:支出决算为</w:t>
      </w:r>
      <w:r>
        <w:rPr>
          <w:rFonts w:hint="eastAsia" w:eastAsia="仿宋_GB2312" w:cs="仿宋_GB2312"/>
          <w:color w:val="auto"/>
          <w:kern w:val="2"/>
          <w:sz w:val="32"/>
          <w:szCs w:val="32"/>
          <w:highlight w:val="none"/>
          <w:lang w:val="en-US" w:eastAsia="zh-CN" w:bidi="ar-SA"/>
        </w:rPr>
        <w:t>20</w:t>
      </w:r>
      <w:r>
        <w:rPr>
          <w:rFonts w:hint="eastAsia" w:ascii="Times New Roman" w:hAnsi="Times New Roman" w:eastAsia="仿宋_GB2312" w:cs="仿宋_GB2312"/>
          <w:color w:val="auto"/>
          <w:kern w:val="2"/>
          <w:sz w:val="32"/>
          <w:szCs w:val="32"/>
          <w:highlight w:val="none"/>
          <w:lang w:val="en-US" w:eastAsia="zh-CN" w:bidi="ar-SA"/>
        </w:rPr>
        <w:t>万元，完成预算</w:t>
      </w:r>
      <w:r>
        <w:rPr>
          <w:rFonts w:hint="eastAsia" w:eastAsia="仿宋_GB2312" w:cs="仿宋_GB2312"/>
          <w:color w:val="auto"/>
          <w:kern w:val="2"/>
          <w:sz w:val="32"/>
          <w:szCs w:val="32"/>
          <w:highlight w:val="none"/>
          <w:lang w:val="en-US" w:eastAsia="zh-CN" w:bidi="ar-SA"/>
        </w:rPr>
        <w:t>100</w:t>
      </w:r>
      <w:r>
        <w:rPr>
          <w:rFonts w:hint="eastAsia" w:ascii="Times New Roman" w:hAnsi="Times New Roman" w:eastAsia="仿宋_GB2312" w:cs="仿宋_GB2312"/>
          <w:color w:val="auto"/>
          <w:kern w:val="2"/>
          <w:sz w:val="32"/>
          <w:szCs w:val="32"/>
          <w:highlight w:val="none"/>
          <w:lang w:val="en-US" w:eastAsia="zh-CN" w:bidi="ar-SA"/>
        </w:rPr>
        <w:t>%，决算数等于预算数。</w:t>
      </w:r>
    </w:p>
    <w:p w14:paraId="33C44B97">
      <w:pPr>
        <w:tabs>
          <w:tab w:val="right" w:pos="8306"/>
        </w:tabs>
        <w:spacing w:line="600" w:lineRule="exact"/>
        <w:ind w:firstLine="640"/>
        <w:outlineLvl w:val="1"/>
        <w:rPr>
          <w:rFonts w:hint="eastAsia" w:ascii="Times New Roman" w:hAnsi="Times New Roman" w:eastAsia="黑体"/>
          <w:color w:val="auto"/>
          <w:sz w:val="32"/>
          <w:szCs w:val="32"/>
          <w:highlight w:val="none"/>
        </w:rPr>
      </w:pPr>
      <w:bookmarkStart w:id="34" w:name="_Toc15377214"/>
      <w:bookmarkStart w:id="35" w:name="_Toc15396608"/>
    </w:p>
    <w:p w14:paraId="09B63D5F">
      <w:pPr>
        <w:tabs>
          <w:tab w:val="right" w:pos="8306"/>
        </w:tabs>
        <w:spacing w:line="600" w:lineRule="exact"/>
        <w:ind w:firstLine="640"/>
        <w:outlineLvl w:val="1"/>
        <w:rPr>
          <w:rStyle w:val="31"/>
          <w:rFonts w:ascii="Times New Roman" w:hAnsi="Times New Roman"/>
          <w:color w:val="auto"/>
          <w:highlight w:val="none"/>
        </w:rPr>
      </w:pPr>
      <w:r>
        <w:rPr>
          <w:rFonts w:hint="eastAsia" w:ascii="Times New Roman" w:hAnsi="Times New Roman" w:eastAsia="黑体"/>
          <w:color w:val="auto"/>
          <w:sz w:val="32"/>
          <w:szCs w:val="32"/>
          <w:highlight w:val="none"/>
        </w:rPr>
        <w:t>六</w:t>
      </w:r>
      <w:r>
        <w:rPr>
          <w:rFonts w:hint="eastAsia" w:ascii="Times New Roman" w:hAnsi="Times New Roman" w:eastAsia="黑体"/>
          <w:b/>
          <w:color w:val="auto"/>
          <w:sz w:val="32"/>
          <w:szCs w:val="32"/>
          <w:highlight w:val="none"/>
        </w:rPr>
        <w:t>、一</w:t>
      </w:r>
      <w:r>
        <w:rPr>
          <w:rStyle w:val="31"/>
          <w:rFonts w:hint="eastAsia" w:ascii="Times New Roman" w:hAnsi="Times New Roman" w:eastAsia="黑体"/>
          <w:b w:val="0"/>
          <w:color w:val="auto"/>
          <w:highlight w:val="none"/>
        </w:rPr>
        <w:t>般公共预算财政拨款基本支出决算情况说明</w:t>
      </w:r>
      <w:bookmarkEnd w:id="34"/>
      <w:bookmarkEnd w:id="35"/>
      <w:r>
        <w:rPr>
          <w:rStyle w:val="31"/>
          <w:rFonts w:ascii="Times New Roman" w:hAnsi="Times New Roman" w:eastAsia="黑体"/>
          <w:b w:val="0"/>
          <w:color w:val="auto"/>
          <w:highlight w:val="none"/>
        </w:rPr>
        <w:tab/>
      </w:r>
    </w:p>
    <w:p w14:paraId="2AA3DD90">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2024年度一般公共预算财政拨款基本支出</w:t>
      </w:r>
      <w:r>
        <w:rPr>
          <w:rFonts w:hint="eastAsia" w:eastAsia="仿宋_GB2312" w:cs="仿宋_GB2312"/>
          <w:color w:val="auto"/>
          <w:kern w:val="2"/>
          <w:sz w:val="32"/>
          <w:szCs w:val="32"/>
          <w:highlight w:val="none"/>
          <w:lang w:val="en-US" w:eastAsia="zh-CN" w:bidi="ar-SA"/>
        </w:rPr>
        <w:t>1,399.43</w:t>
      </w:r>
      <w:r>
        <w:rPr>
          <w:rFonts w:hint="eastAsia" w:ascii="Times New Roman" w:hAnsi="Times New Roman" w:eastAsia="仿宋_GB2312" w:cs="仿宋_GB2312"/>
          <w:color w:val="auto"/>
          <w:kern w:val="2"/>
          <w:sz w:val="32"/>
          <w:szCs w:val="32"/>
          <w:highlight w:val="none"/>
          <w:lang w:val="en-US" w:eastAsia="zh-CN" w:bidi="ar-SA"/>
        </w:rPr>
        <w:t>万元，其中：</w:t>
      </w:r>
    </w:p>
    <w:p w14:paraId="31022344">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人员经费</w:t>
      </w:r>
      <w:r>
        <w:rPr>
          <w:rFonts w:hint="eastAsia" w:eastAsia="仿宋_GB2312" w:cs="仿宋_GB2312"/>
          <w:color w:val="auto"/>
          <w:kern w:val="2"/>
          <w:sz w:val="32"/>
          <w:szCs w:val="32"/>
          <w:highlight w:val="none"/>
          <w:lang w:val="en-US" w:eastAsia="zh-CN" w:bidi="ar-SA"/>
        </w:rPr>
        <w:t>1,114.38</w:t>
      </w:r>
      <w:r>
        <w:rPr>
          <w:rFonts w:hint="eastAsia" w:ascii="Times New Roman" w:hAnsi="Times New Roman" w:eastAsia="仿宋_GB2312" w:cs="仿宋_GB2312"/>
          <w:color w:val="auto"/>
          <w:kern w:val="2"/>
          <w:sz w:val="32"/>
          <w:szCs w:val="32"/>
          <w:highlight w:val="none"/>
          <w:lang w:val="en-US" w:eastAsia="zh-CN" w:bidi="ar-SA"/>
        </w:rPr>
        <w:t>万元，主要包括：基本工资、津贴补贴、绩效工资、机关事业单位基本养老保险缴费、其他社会保障缴费、其他工资福利支出、奖励金、住房公积金、其他对个人和家庭的补助支出等。</w:t>
      </w:r>
      <w:r>
        <w:rPr>
          <w:rFonts w:hint="eastAsia" w:ascii="Times New Roman" w:hAnsi="Times New Roman" w:eastAsia="仿宋_GB2312" w:cs="仿宋_GB2312"/>
          <w:color w:val="auto"/>
          <w:kern w:val="2"/>
          <w:sz w:val="32"/>
          <w:szCs w:val="32"/>
          <w:highlight w:val="none"/>
          <w:lang w:val="en-US" w:eastAsia="zh-CN" w:bidi="ar-SA"/>
        </w:rPr>
        <w:br w:type="textWrapping"/>
      </w:r>
      <w:r>
        <w:rPr>
          <w:rFonts w:hint="eastAsia" w:ascii="Times New Roman" w:hAnsi="Times New Roman" w:eastAsia="仿宋_GB2312" w:cs="仿宋_GB2312"/>
          <w:color w:val="auto"/>
          <w:kern w:val="2"/>
          <w:sz w:val="32"/>
          <w:szCs w:val="32"/>
          <w:highlight w:val="none"/>
          <w:lang w:val="en-US" w:eastAsia="zh-CN" w:bidi="ar-SA"/>
        </w:rPr>
        <w:t>　　公用经费</w:t>
      </w:r>
      <w:r>
        <w:rPr>
          <w:rFonts w:hint="eastAsia" w:eastAsia="仿宋_GB2312" w:cs="仿宋_GB2312"/>
          <w:color w:val="auto"/>
          <w:kern w:val="2"/>
          <w:sz w:val="32"/>
          <w:szCs w:val="32"/>
          <w:highlight w:val="none"/>
          <w:lang w:val="en-US" w:eastAsia="zh-CN" w:bidi="ar-SA"/>
        </w:rPr>
        <w:t>285.05</w:t>
      </w:r>
      <w:r>
        <w:rPr>
          <w:rFonts w:hint="eastAsia" w:ascii="Times New Roman" w:hAnsi="Times New Roman" w:eastAsia="仿宋_GB2312" w:cs="仿宋_GB2312"/>
          <w:color w:val="auto"/>
          <w:kern w:val="2"/>
          <w:sz w:val="32"/>
          <w:szCs w:val="32"/>
          <w:highlight w:val="none"/>
          <w:lang w:val="en-US" w:eastAsia="zh-CN" w:bidi="ar-SA"/>
        </w:rPr>
        <w:t>万元，主要包括：办公费、印刷费、水费、电费、物业管理费、差旅费、维修（护）费、劳务费、委托业务费、工会经费、福利费、公务用车运行维护费、其他商品和服务支出等。</w:t>
      </w:r>
    </w:p>
    <w:p w14:paraId="3DA9C9A5">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p>
    <w:p w14:paraId="02FA7A70">
      <w:pPr>
        <w:spacing w:line="600" w:lineRule="exact"/>
        <w:ind w:firstLine="640"/>
        <w:outlineLvl w:val="1"/>
        <w:rPr>
          <w:rStyle w:val="31"/>
          <w:rFonts w:ascii="Times New Roman" w:hAnsi="Times New Roman" w:eastAsia="黑体"/>
          <w:b w:val="0"/>
          <w:color w:val="auto"/>
          <w:highlight w:val="none"/>
        </w:rPr>
      </w:pPr>
      <w:bookmarkStart w:id="36" w:name="_Toc15396609"/>
      <w:bookmarkStart w:id="37" w:name="_Toc15377215"/>
      <w:r>
        <w:rPr>
          <w:rFonts w:hint="eastAsia" w:ascii="Times New Roman" w:hAnsi="Times New Roman" w:eastAsia="黑体"/>
          <w:color w:val="auto"/>
          <w:sz w:val="32"/>
          <w:szCs w:val="32"/>
          <w:highlight w:val="none"/>
        </w:rPr>
        <w:t>七、</w:t>
      </w:r>
      <w:r>
        <w:rPr>
          <w:rStyle w:val="31"/>
          <w:rFonts w:hint="eastAsia" w:ascii="Times New Roman" w:hAnsi="Times New Roman" w:eastAsia="黑体"/>
          <w:b w:val="0"/>
          <w:color w:val="auto"/>
          <w:highlight w:val="none"/>
        </w:rPr>
        <w:t>财政拨款</w:t>
      </w:r>
      <w:r>
        <w:rPr>
          <w:rStyle w:val="31"/>
          <w:rFonts w:hint="eastAsia" w:ascii="Times New Roman" w:hAnsi="Times New Roman" w:eastAsia="黑体"/>
          <w:color w:val="auto"/>
          <w:highlight w:val="none"/>
        </w:rPr>
        <w:t>“</w:t>
      </w:r>
      <w:r>
        <w:rPr>
          <w:rStyle w:val="31"/>
          <w:rFonts w:hint="eastAsia" w:ascii="Times New Roman" w:hAnsi="Times New Roman" w:eastAsia="黑体"/>
          <w:b w:val="0"/>
          <w:color w:val="auto"/>
          <w:highlight w:val="none"/>
        </w:rPr>
        <w:t>三公”经费支出决算情况说明</w:t>
      </w:r>
      <w:bookmarkEnd w:id="36"/>
      <w:bookmarkEnd w:id="37"/>
    </w:p>
    <w:p w14:paraId="5BE60E91">
      <w:pPr>
        <w:spacing w:line="600" w:lineRule="exact"/>
        <w:ind w:firstLine="643" w:firstLineChars="200"/>
        <w:outlineLvl w:val="2"/>
        <w:rPr>
          <w:rFonts w:hint="eastAsia" w:ascii="Times New Roman" w:hAnsi="Times New Roman" w:eastAsia="楷体_GB2312" w:cs="楷体_GB2312"/>
          <w:b/>
          <w:color w:val="auto"/>
          <w:sz w:val="32"/>
          <w:szCs w:val="32"/>
          <w:highlight w:val="none"/>
        </w:rPr>
      </w:pPr>
      <w:bookmarkStart w:id="38" w:name="_Toc15377216"/>
      <w:r>
        <w:rPr>
          <w:rFonts w:hint="eastAsia" w:ascii="Times New Roman" w:hAnsi="Times New Roman" w:eastAsia="楷体_GB2312" w:cs="楷体_GB2312"/>
          <w:b/>
          <w:color w:val="auto"/>
          <w:sz w:val="32"/>
          <w:szCs w:val="32"/>
          <w:highlight w:val="none"/>
        </w:rPr>
        <w:t>（一）“三公”经费财政拨款支出决算总体情况说明</w:t>
      </w:r>
      <w:bookmarkEnd w:id="38"/>
    </w:p>
    <w:p w14:paraId="05860194">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2024年度“三公”经费财政拨款支出决算为</w:t>
      </w:r>
      <w:r>
        <w:rPr>
          <w:rFonts w:hint="eastAsia" w:eastAsia="仿宋_GB2312" w:cs="仿宋_GB2312"/>
          <w:color w:val="auto"/>
          <w:kern w:val="2"/>
          <w:sz w:val="32"/>
          <w:szCs w:val="32"/>
          <w:highlight w:val="none"/>
          <w:lang w:val="en-US" w:eastAsia="zh-CN" w:bidi="ar-SA"/>
        </w:rPr>
        <w:t>105.39</w:t>
      </w:r>
      <w:r>
        <w:rPr>
          <w:rFonts w:hint="eastAsia" w:ascii="Times New Roman" w:hAnsi="Times New Roman" w:eastAsia="仿宋_GB2312" w:cs="仿宋_GB2312"/>
          <w:color w:val="auto"/>
          <w:kern w:val="2"/>
          <w:sz w:val="32"/>
          <w:szCs w:val="32"/>
          <w:highlight w:val="none"/>
          <w:lang w:val="en-US" w:eastAsia="zh-CN" w:bidi="ar-SA"/>
        </w:rPr>
        <w:t>万元，完成预算</w:t>
      </w:r>
      <w:r>
        <w:rPr>
          <w:rFonts w:hint="eastAsia" w:eastAsia="仿宋_GB2312" w:cs="仿宋_GB2312"/>
          <w:color w:val="auto"/>
          <w:kern w:val="2"/>
          <w:sz w:val="32"/>
          <w:szCs w:val="32"/>
          <w:highlight w:val="none"/>
          <w:lang w:val="en-US" w:eastAsia="zh-CN" w:bidi="ar-SA"/>
        </w:rPr>
        <w:t>81.41</w:t>
      </w:r>
      <w:r>
        <w:rPr>
          <w:rFonts w:hint="eastAsia" w:ascii="Times New Roman" w:hAnsi="Times New Roman" w:eastAsia="仿宋_GB2312" w:cs="仿宋_GB2312"/>
          <w:color w:val="auto"/>
          <w:kern w:val="2"/>
          <w:sz w:val="32"/>
          <w:szCs w:val="32"/>
          <w:highlight w:val="none"/>
          <w:lang w:val="en-US" w:eastAsia="zh-CN" w:bidi="ar-SA"/>
        </w:rPr>
        <w:t>%，较上年度减少</w:t>
      </w:r>
      <w:r>
        <w:rPr>
          <w:rFonts w:hint="eastAsia" w:eastAsia="仿宋_GB2312" w:cs="仿宋_GB2312"/>
          <w:color w:val="auto"/>
          <w:kern w:val="2"/>
          <w:sz w:val="32"/>
          <w:szCs w:val="32"/>
          <w:highlight w:val="none"/>
          <w:lang w:val="en-US" w:eastAsia="zh-CN" w:bidi="ar-SA"/>
        </w:rPr>
        <w:t>3.82</w:t>
      </w:r>
      <w:r>
        <w:rPr>
          <w:rFonts w:hint="eastAsia" w:ascii="Times New Roman" w:hAnsi="Times New Roman" w:eastAsia="仿宋_GB2312" w:cs="仿宋_GB2312"/>
          <w:color w:val="auto"/>
          <w:kern w:val="2"/>
          <w:sz w:val="32"/>
          <w:szCs w:val="32"/>
          <w:highlight w:val="none"/>
          <w:lang w:val="en-US" w:eastAsia="zh-CN" w:bidi="ar-SA"/>
        </w:rPr>
        <w:t>万元，下降</w:t>
      </w:r>
      <w:r>
        <w:rPr>
          <w:rFonts w:hint="eastAsia" w:eastAsia="仿宋_GB2312" w:cs="仿宋_GB2312"/>
          <w:color w:val="auto"/>
          <w:kern w:val="2"/>
          <w:sz w:val="32"/>
          <w:szCs w:val="32"/>
          <w:highlight w:val="none"/>
          <w:lang w:val="en-US" w:eastAsia="zh-CN" w:bidi="ar-SA"/>
        </w:rPr>
        <w:t>3.5</w:t>
      </w:r>
      <w:r>
        <w:rPr>
          <w:rFonts w:hint="eastAsia" w:ascii="Times New Roman" w:hAnsi="Times New Roman" w:eastAsia="仿宋_GB2312" w:cs="仿宋_GB2312"/>
          <w:color w:val="auto"/>
          <w:kern w:val="2"/>
          <w:sz w:val="32"/>
          <w:szCs w:val="32"/>
          <w:highlight w:val="none"/>
          <w:lang w:val="en-US" w:eastAsia="zh-CN" w:bidi="ar-SA"/>
        </w:rPr>
        <w:t>%。决算数小于预算数的主要原因是贯彻厉行节约各项规定，压缩“三公”经费，支出相应减少</w:t>
      </w:r>
      <w:r>
        <w:rPr>
          <w:rFonts w:hint="eastAsia" w:eastAsia="仿宋_GB2312" w:cs="仿宋_GB2312"/>
          <w:color w:val="auto"/>
          <w:kern w:val="2"/>
          <w:sz w:val="32"/>
          <w:szCs w:val="32"/>
          <w:highlight w:val="none"/>
          <w:lang w:val="en-US" w:eastAsia="zh-CN" w:bidi="ar-SA"/>
        </w:rPr>
        <w:t>。</w:t>
      </w:r>
    </w:p>
    <w:p w14:paraId="4F6B8E56">
      <w:pPr>
        <w:numPr>
          <w:ilvl w:val="0"/>
          <w:numId w:val="2"/>
        </w:numPr>
        <w:spacing w:line="600" w:lineRule="exact"/>
        <w:ind w:firstLine="643" w:firstLineChars="200"/>
        <w:outlineLvl w:val="2"/>
        <w:rPr>
          <w:rFonts w:hint="eastAsia" w:ascii="Times New Roman" w:hAnsi="Times New Roman" w:eastAsia="楷体_GB2312" w:cs="楷体_GB2312"/>
          <w:b/>
          <w:color w:val="auto"/>
          <w:sz w:val="32"/>
          <w:szCs w:val="32"/>
          <w:highlight w:val="none"/>
        </w:rPr>
      </w:pPr>
      <w:bookmarkStart w:id="39" w:name="_Toc15377217"/>
      <w:r>
        <w:rPr>
          <w:rFonts w:hint="eastAsia" w:ascii="Times New Roman" w:hAnsi="Times New Roman" w:eastAsia="楷体_GB2312" w:cs="楷体_GB2312"/>
          <w:b/>
          <w:color w:val="auto"/>
          <w:sz w:val="32"/>
          <w:szCs w:val="32"/>
          <w:highlight w:val="none"/>
        </w:rPr>
        <w:t>“三公”经费财政拨款支出决算具体情况说明</w:t>
      </w:r>
      <w:bookmarkEnd w:id="39"/>
    </w:p>
    <w:p w14:paraId="7D14B03F">
      <w:pPr>
        <w:spacing w:line="600" w:lineRule="exact"/>
        <w:ind w:firstLine="640" w:firstLineChars="200"/>
        <w:rPr>
          <w:rFonts w:ascii="仿宋" w:hAnsi="仿宋" w:eastAsia="仿宋"/>
          <w:color w:val="auto"/>
          <w:sz w:val="32"/>
          <w:szCs w:val="32"/>
          <w:highlight w:val="none"/>
        </w:rPr>
      </w:pPr>
      <w:r>
        <w:rPr>
          <w:rFonts w:hint="eastAsia" w:ascii="Times New Roman" w:hAnsi="Times New Roman" w:eastAsia="仿宋_GB2312" w:cs="仿宋_GB2312"/>
          <w:color w:val="auto"/>
          <w:kern w:val="2"/>
          <w:sz w:val="32"/>
          <w:szCs w:val="32"/>
          <w:highlight w:val="none"/>
          <w:lang w:val="en-US" w:eastAsia="zh-CN" w:bidi="ar-SA"/>
        </w:rPr>
        <w:t>2024</w:t>
      </w:r>
      <w:r>
        <w:rPr>
          <w:rFonts w:hint="eastAsia" w:ascii="仿宋" w:hAnsi="仿宋" w:eastAsia="仿宋"/>
          <w:color w:val="auto"/>
          <w:sz w:val="32"/>
          <w:szCs w:val="32"/>
          <w:highlight w:val="none"/>
        </w:rPr>
        <w:t>年</w:t>
      </w:r>
      <w:r>
        <w:rPr>
          <w:rFonts w:hint="eastAsia" w:ascii="仿宋" w:hAnsi="仿宋" w:eastAsia="仿宋"/>
          <w:color w:val="auto"/>
          <w:sz w:val="32"/>
          <w:szCs w:val="32"/>
          <w:highlight w:val="none"/>
          <w:lang w:eastAsia="zh-CN"/>
        </w:rPr>
        <w:t>度</w:t>
      </w:r>
      <w:r>
        <w:rPr>
          <w:rFonts w:hint="eastAsia" w:ascii="仿宋" w:hAnsi="仿宋" w:eastAsia="仿宋"/>
          <w:color w:val="auto"/>
          <w:sz w:val="32"/>
          <w:szCs w:val="32"/>
          <w:highlight w:val="none"/>
        </w:rPr>
        <w:t>“三公”经费财政拨款支出决算中，因公出国（境）费支出决算</w:t>
      </w:r>
      <w:r>
        <w:rPr>
          <w:rFonts w:hint="default" w:ascii="Times New Roman" w:hAnsi="Times New Roman" w:eastAsia="仿宋" w:cs="Times New Roman"/>
          <w:color w:val="auto"/>
          <w:sz w:val="32"/>
          <w:szCs w:val="32"/>
          <w:highlight w:val="none"/>
          <w:lang w:val="en-US" w:eastAsia="zh-CN"/>
        </w:rPr>
        <w:t>0</w:t>
      </w:r>
      <w:r>
        <w:rPr>
          <w:rFonts w:hint="eastAsia" w:ascii="仿宋" w:hAnsi="仿宋" w:eastAsia="仿宋"/>
          <w:color w:val="auto"/>
          <w:sz w:val="32"/>
          <w:szCs w:val="32"/>
          <w:highlight w:val="none"/>
        </w:rPr>
        <w:t>万元，占</w:t>
      </w:r>
      <w:r>
        <w:rPr>
          <w:rFonts w:hint="default" w:ascii="Times New Roman" w:hAnsi="Times New Roman" w:eastAsia="仿宋" w:cs="Times New Roman"/>
          <w:color w:val="auto"/>
          <w:sz w:val="32"/>
          <w:szCs w:val="32"/>
          <w:highlight w:val="none"/>
          <w:lang w:val="en-US" w:eastAsia="zh-CN"/>
        </w:rPr>
        <w:t>0</w:t>
      </w:r>
      <w:r>
        <w:rPr>
          <w:rFonts w:hint="default" w:ascii="Times New Roman" w:hAnsi="Times New Roman" w:eastAsia="仿宋" w:cs="Times New Roman"/>
          <w:color w:val="auto"/>
          <w:sz w:val="32"/>
          <w:szCs w:val="32"/>
          <w:highlight w:val="none"/>
        </w:rPr>
        <w:t>%</w:t>
      </w:r>
      <w:r>
        <w:rPr>
          <w:rFonts w:hint="eastAsia" w:ascii="仿宋" w:hAnsi="仿宋" w:eastAsia="仿宋"/>
          <w:color w:val="auto"/>
          <w:sz w:val="32"/>
          <w:szCs w:val="32"/>
          <w:highlight w:val="none"/>
        </w:rPr>
        <w:t>；公务用车购置及运行维护费支出决算</w:t>
      </w:r>
      <w:r>
        <w:rPr>
          <w:rFonts w:hint="eastAsia" w:eastAsia="仿宋_GB2312" w:cs="仿宋_GB2312"/>
          <w:color w:val="auto"/>
          <w:kern w:val="2"/>
          <w:sz w:val="32"/>
          <w:szCs w:val="32"/>
          <w:highlight w:val="none"/>
          <w:lang w:val="en-US" w:eastAsia="zh-CN" w:bidi="ar-SA"/>
        </w:rPr>
        <w:t>105.39</w:t>
      </w:r>
      <w:r>
        <w:rPr>
          <w:rFonts w:hint="eastAsia" w:ascii="仿宋" w:hAnsi="仿宋" w:eastAsia="仿宋"/>
          <w:color w:val="auto"/>
          <w:sz w:val="32"/>
          <w:szCs w:val="32"/>
          <w:highlight w:val="none"/>
        </w:rPr>
        <w:t>万元，占</w:t>
      </w:r>
      <w:r>
        <w:rPr>
          <w:rFonts w:hint="default" w:ascii="Times New Roman" w:hAnsi="Times New Roman" w:eastAsia="仿宋" w:cs="Times New Roman"/>
          <w:color w:val="auto"/>
          <w:sz w:val="32"/>
          <w:szCs w:val="32"/>
          <w:highlight w:val="none"/>
          <w:lang w:val="en-US" w:eastAsia="zh-CN"/>
        </w:rPr>
        <w:t>100</w:t>
      </w:r>
      <w:r>
        <w:rPr>
          <w:rFonts w:hint="default" w:ascii="Times New Roman" w:hAnsi="Times New Roman" w:eastAsia="仿宋" w:cs="Times New Roman"/>
          <w:color w:val="auto"/>
          <w:sz w:val="32"/>
          <w:szCs w:val="32"/>
          <w:highlight w:val="none"/>
        </w:rPr>
        <w:t>%</w:t>
      </w:r>
      <w:r>
        <w:rPr>
          <w:rFonts w:hint="eastAsia" w:ascii="仿宋" w:hAnsi="仿宋" w:eastAsia="仿宋"/>
          <w:color w:val="auto"/>
          <w:sz w:val="32"/>
          <w:szCs w:val="32"/>
          <w:highlight w:val="none"/>
        </w:rPr>
        <w:t>；公务接待费支出决算</w:t>
      </w:r>
      <w:r>
        <w:rPr>
          <w:rFonts w:hint="default" w:ascii="Times New Roman" w:hAnsi="Times New Roman" w:eastAsia="仿宋" w:cs="Times New Roman"/>
          <w:color w:val="auto"/>
          <w:sz w:val="32"/>
          <w:szCs w:val="32"/>
          <w:highlight w:val="none"/>
          <w:lang w:val="en-US" w:eastAsia="zh-CN"/>
        </w:rPr>
        <w:t>0</w:t>
      </w:r>
      <w:r>
        <w:rPr>
          <w:rFonts w:hint="eastAsia" w:ascii="仿宋" w:hAnsi="仿宋" w:eastAsia="仿宋"/>
          <w:color w:val="auto"/>
          <w:sz w:val="32"/>
          <w:szCs w:val="32"/>
          <w:highlight w:val="none"/>
        </w:rPr>
        <w:t>万元，占</w:t>
      </w:r>
      <w:r>
        <w:rPr>
          <w:rFonts w:hint="default" w:ascii="Times New Roman" w:hAnsi="Times New Roman" w:eastAsia="仿宋" w:cs="Times New Roman"/>
          <w:color w:val="auto"/>
          <w:sz w:val="32"/>
          <w:szCs w:val="32"/>
          <w:highlight w:val="none"/>
          <w:lang w:val="en-US" w:eastAsia="zh-CN"/>
        </w:rPr>
        <w:t>0</w:t>
      </w:r>
      <w:r>
        <w:rPr>
          <w:rFonts w:hint="default" w:ascii="Times New Roman" w:hAnsi="Times New Roman" w:eastAsia="仿宋" w:cs="Times New Roman"/>
          <w:color w:val="auto"/>
          <w:sz w:val="32"/>
          <w:szCs w:val="32"/>
          <w:highlight w:val="none"/>
        </w:rPr>
        <w:t>%</w:t>
      </w:r>
      <w:r>
        <w:rPr>
          <w:rFonts w:hint="eastAsia" w:ascii="仿宋" w:hAnsi="仿宋" w:eastAsia="仿宋"/>
          <w:color w:val="auto"/>
          <w:sz w:val="32"/>
          <w:szCs w:val="32"/>
          <w:highlight w:val="none"/>
        </w:rPr>
        <w:t>。具体情况如下：</w:t>
      </w:r>
    </w:p>
    <w:p w14:paraId="6F7AF52A">
      <w:pPr>
        <w:pStyle w:val="2"/>
        <w:numPr>
          <w:ilvl w:val="0"/>
          <w:numId w:val="0"/>
        </w:numPr>
        <w:rPr>
          <w:rFonts w:hint="default" w:eastAsia="宋体"/>
          <w:lang w:val="en-US" w:eastAsia="zh-CN"/>
        </w:rPr>
      </w:pPr>
    </w:p>
    <w:p w14:paraId="281471AF">
      <w:pPr>
        <w:pStyle w:val="2"/>
        <w:jc w:val="center"/>
        <w:rPr>
          <w:rFonts w:hint="eastAsia"/>
          <w:lang w:val="en-US" w:eastAsia="zh-CN"/>
        </w:rPr>
      </w:pPr>
      <w:r>
        <w:rPr>
          <w:rFonts w:hint="eastAsia" w:ascii="Times New Roman" w:hAnsi="Times New Roman" w:eastAsia="仿宋_GB2312" w:cs="仿宋_GB2312"/>
          <w:color w:val="auto"/>
          <w:sz w:val="32"/>
          <w:szCs w:val="32"/>
          <w:highlight w:val="none"/>
          <w:lang w:eastAsia="zh-CN"/>
        </w:rPr>
        <w:drawing>
          <wp:inline distT="0" distB="0" distL="114300" distR="114300">
            <wp:extent cx="3928110" cy="1972310"/>
            <wp:effectExtent l="5080" t="5080" r="10160" b="22860"/>
            <wp:docPr id="12" name="图表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613D35E8">
      <w:pPr>
        <w:spacing w:line="600" w:lineRule="exact"/>
        <w:ind w:firstLine="640"/>
        <w:jc w:val="center"/>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图7：“三公”经费财政拨款支出结构</w:t>
      </w:r>
    </w:p>
    <w:p w14:paraId="6FA76F72">
      <w:pPr>
        <w:numPr>
          <w:ilvl w:val="0"/>
          <w:numId w:val="0"/>
        </w:numPr>
        <w:spacing w:line="600" w:lineRule="exact"/>
        <w:ind w:firstLine="643" w:firstLineChars="200"/>
        <w:rPr>
          <w:rFonts w:ascii="仿宋_GB2312" w:eastAsia="仿宋_GB2312"/>
          <w:color w:val="auto"/>
          <w:sz w:val="32"/>
          <w:szCs w:val="32"/>
          <w:highlight w:val="none"/>
        </w:rPr>
      </w:pPr>
      <w:r>
        <w:rPr>
          <w:rFonts w:ascii="仿宋_GB2312" w:eastAsia="仿宋_GB2312"/>
          <w:b/>
          <w:color w:val="auto"/>
          <w:sz w:val="32"/>
          <w:szCs w:val="32"/>
          <w:highlight w:val="none"/>
        </w:rPr>
        <w:t>1.</w:t>
      </w:r>
      <w:r>
        <w:rPr>
          <w:rFonts w:hint="eastAsia" w:ascii="仿宋_GB2312" w:eastAsia="仿宋_GB2312"/>
          <w:b/>
          <w:color w:val="auto"/>
          <w:sz w:val="32"/>
          <w:szCs w:val="32"/>
          <w:highlight w:val="none"/>
        </w:rPr>
        <w:t>因公出国（境）经费支出</w:t>
      </w:r>
      <w:r>
        <w:rPr>
          <w:rFonts w:hint="default" w:ascii="Times New Roman" w:hAnsi="Times New Roman" w:eastAsia="仿宋_GB2312" w:cs="Times New Roman"/>
          <w:color w:val="auto"/>
          <w:sz w:val="32"/>
          <w:szCs w:val="32"/>
          <w:highlight w:val="none"/>
          <w:lang w:val="en-US" w:eastAsia="zh-CN"/>
        </w:rPr>
        <w:t>0</w:t>
      </w:r>
      <w:r>
        <w:rPr>
          <w:rFonts w:hint="eastAsia" w:ascii="仿宋_GB2312" w:eastAsia="仿宋_GB2312"/>
          <w:color w:val="auto"/>
          <w:sz w:val="32"/>
          <w:szCs w:val="32"/>
          <w:highlight w:val="none"/>
        </w:rPr>
        <w:t>万元</w:t>
      </w:r>
      <w:r>
        <w:rPr>
          <w:rStyle w:val="19"/>
          <w:rFonts w:hint="eastAsia" w:ascii="仿宋" w:hAnsi="仿宋" w:eastAsia="仿宋"/>
          <w:b w:val="0"/>
          <w:bCs/>
          <w:color w:val="auto"/>
          <w:sz w:val="32"/>
          <w:szCs w:val="32"/>
          <w:highlight w:val="none"/>
        </w:rPr>
        <w:t>。</w:t>
      </w:r>
      <w:r>
        <w:rPr>
          <w:rStyle w:val="19"/>
          <w:rFonts w:hint="eastAsia" w:ascii="仿宋" w:hAnsi="仿宋" w:eastAsia="仿宋"/>
          <w:b w:val="0"/>
          <w:bCs/>
          <w:color w:val="auto"/>
          <w:sz w:val="32"/>
          <w:szCs w:val="32"/>
          <w:highlight w:val="none"/>
          <w:lang w:eastAsia="zh-CN"/>
        </w:rPr>
        <w:t>因公出国（境）经费支出决算与</w:t>
      </w:r>
      <w:r>
        <w:rPr>
          <w:rStyle w:val="19"/>
          <w:rFonts w:hint="default" w:ascii="Times New Roman" w:hAnsi="Times New Roman" w:eastAsia="仿宋" w:cs="Times New Roman"/>
          <w:b w:val="0"/>
          <w:bCs/>
          <w:color w:val="auto"/>
          <w:sz w:val="32"/>
          <w:szCs w:val="32"/>
          <w:highlight w:val="none"/>
          <w:lang w:val="en-US" w:eastAsia="zh-CN"/>
        </w:rPr>
        <w:t>2023</w:t>
      </w:r>
      <w:r>
        <w:rPr>
          <w:rStyle w:val="19"/>
          <w:rFonts w:hint="eastAsia" w:ascii="仿宋" w:hAnsi="仿宋" w:eastAsia="仿宋"/>
          <w:b w:val="0"/>
          <w:bCs/>
          <w:color w:val="auto"/>
          <w:sz w:val="32"/>
          <w:szCs w:val="32"/>
          <w:highlight w:val="none"/>
          <w:lang w:val="en-US" w:eastAsia="zh-CN"/>
        </w:rPr>
        <w:t>年持平，均</w:t>
      </w:r>
      <w:r>
        <w:rPr>
          <w:rFonts w:hint="eastAsia" w:ascii="仿宋_GB2312" w:eastAsia="仿宋_GB2312"/>
          <w:color w:val="auto"/>
          <w:sz w:val="32"/>
          <w:szCs w:val="32"/>
          <w:highlight w:val="none"/>
          <w:lang w:eastAsia="zh-CN"/>
        </w:rPr>
        <w:t>未发生费用。</w:t>
      </w:r>
    </w:p>
    <w:p w14:paraId="1808288D">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ascii="仿宋_GB2312" w:eastAsia="仿宋_GB2312"/>
          <w:b/>
          <w:color w:val="auto"/>
          <w:sz w:val="32"/>
          <w:szCs w:val="32"/>
          <w:highlight w:val="none"/>
        </w:rPr>
        <w:t>2.</w:t>
      </w:r>
      <w:r>
        <w:rPr>
          <w:rFonts w:hint="eastAsia" w:ascii="Times New Roman" w:hAnsi="Times New Roman" w:eastAsia="仿宋_GB2312" w:cs="仿宋_GB2312"/>
          <w:b/>
          <w:bCs/>
          <w:color w:val="auto"/>
          <w:kern w:val="2"/>
          <w:sz w:val="32"/>
          <w:szCs w:val="32"/>
          <w:highlight w:val="none"/>
          <w:lang w:val="en-US" w:eastAsia="zh-CN" w:bidi="ar-SA"/>
        </w:rPr>
        <w:t>公务用车购置及运行维护费支出</w:t>
      </w:r>
      <w:r>
        <w:rPr>
          <w:rFonts w:hint="eastAsia" w:eastAsia="仿宋_GB2312" w:cs="仿宋_GB2312"/>
          <w:color w:val="auto"/>
          <w:kern w:val="2"/>
          <w:sz w:val="32"/>
          <w:szCs w:val="32"/>
          <w:highlight w:val="none"/>
          <w:lang w:val="en-US" w:eastAsia="zh-CN" w:bidi="ar-SA"/>
        </w:rPr>
        <w:t>105.39</w:t>
      </w:r>
      <w:r>
        <w:rPr>
          <w:rFonts w:hint="eastAsia" w:ascii="Times New Roman" w:hAnsi="Times New Roman" w:eastAsia="仿宋_GB2312" w:cs="仿宋_GB2312"/>
          <w:b/>
          <w:bCs/>
          <w:color w:val="auto"/>
          <w:kern w:val="2"/>
          <w:sz w:val="32"/>
          <w:szCs w:val="32"/>
          <w:highlight w:val="none"/>
          <w:lang w:val="en-US" w:eastAsia="zh-CN" w:bidi="ar-SA"/>
        </w:rPr>
        <w:t>万元</w:t>
      </w:r>
      <w:r>
        <w:rPr>
          <w:rFonts w:hint="eastAsia" w:eastAsia="仿宋_GB2312" w:cs="仿宋_GB2312"/>
          <w:b/>
          <w:bCs/>
          <w:color w:val="auto"/>
          <w:kern w:val="2"/>
          <w:sz w:val="32"/>
          <w:szCs w:val="32"/>
          <w:highlight w:val="none"/>
          <w:lang w:val="en-US" w:eastAsia="zh-CN" w:bidi="ar-SA"/>
        </w:rPr>
        <w:t>，</w:t>
      </w:r>
      <w:r>
        <w:rPr>
          <w:rFonts w:hint="eastAsia" w:ascii="Times New Roman" w:hAnsi="Times New Roman" w:eastAsia="仿宋_GB2312" w:cs="仿宋_GB2312"/>
          <w:b/>
          <w:bCs/>
          <w:color w:val="auto"/>
          <w:kern w:val="2"/>
          <w:sz w:val="32"/>
          <w:szCs w:val="32"/>
          <w:highlight w:val="none"/>
          <w:lang w:val="en-US" w:eastAsia="zh-CN" w:bidi="ar-SA"/>
        </w:rPr>
        <w:t>完成预算</w:t>
      </w:r>
      <w:r>
        <w:rPr>
          <w:rFonts w:hint="eastAsia" w:eastAsia="仿宋_GB2312" w:cs="仿宋_GB2312"/>
          <w:b/>
          <w:bCs/>
          <w:color w:val="auto"/>
          <w:kern w:val="2"/>
          <w:sz w:val="32"/>
          <w:szCs w:val="32"/>
          <w:highlight w:val="none"/>
          <w:lang w:val="en-US" w:eastAsia="zh-CN" w:bidi="ar-SA"/>
        </w:rPr>
        <w:t>81.41</w:t>
      </w:r>
      <w:r>
        <w:rPr>
          <w:rFonts w:hint="eastAsia" w:ascii="Times New Roman" w:hAnsi="Times New Roman" w:eastAsia="仿宋_GB2312" w:cs="仿宋_GB2312"/>
          <w:b/>
          <w:bCs/>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公务用车购置及运行维护费支出决算比2023年度减少</w:t>
      </w:r>
      <w:r>
        <w:rPr>
          <w:rFonts w:hint="eastAsia" w:eastAsia="仿宋_GB2312" w:cs="仿宋_GB2312"/>
          <w:color w:val="auto"/>
          <w:kern w:val="2"/>
          <w:sz w:val="32"/>
          <w:szCs w:val="32"/>
          <w:highlight w:val="none"/>
          <w:lang w:val="en-US" w:eastAsia="zh-CN" w:bidi="ar-SA"/>
        </w:rPr>
        <w:t>3.82</w:t>
      </w:r>
      <w:r>
        <w:rPr>
          <w:rFonts w:hint="eastAsia" w:ascii="Times New Roman" w:hAnsi="Times New Roman" w:eastAsia="仿宋_GB2312" w:cs="仿宋_GB2312"/>
          <w:color w:val="auto"/>
          <w:kern w:val="2"/>
          <w:sz w:val="32"/>
          <w:szCs w:val="32"/>
          <w:highlight w:val="none"/>
          <w:lang w:val="en-US" w:eastAsia="zh-CN" w:bidi="ar-SA"/>
        </w:rPr>
        <w:t>万元，下降</w:t>
      </w:r>
      <w:r>
        <w:rPr>
          <w:rFonts w:hint="eastAsia" w:eastAsia="仿宋_GB2312" w:cs="仿宋_GB2312"/>
          <w:color w:val="auto"/>
          <w:kern w:val="2"/>
          <w:sz w:val="32"/>
          <w:szCs w:val="32"/>
          <w:highlight w:val="none"/>
          <w:lang w:val="en-US" w:eastAsia="zh-CN" w:bidi="ar-SA"/>
        </w:rPr>
        <w:t>3.5</w:t>
      </w:r>
      <w:r>
        <w:rPr>
          <w:rFonts w:hint="eastAsia" w:ascii="Times New Roman" w:hAnsi="Times New Roman" w:eastAsia="仿宋_GB2312" w:cs="仿宋_GB2312"/>
          <w:color w:val="auto"/>
          <w:kern w:val="2"/>
          <w:sz w:val="32"/>
          <w:szCs w:val="32"/>
          <w:highlight w:val="none"/>
          <w:lang w:val="en-US" w:eastAsia="zh-CN" w:bidi="ar-SA"/>
        </w:rPr>
        <w:t>%。主要原因是贯彻厉行节约各项规定，压缩“三公”经费，支出相应减少</w:t>
      </w:r>
      <w:r>
        <w:rPr>
          <w:rFonts w:hint="eastAsia" w:eastAsia="仿宋_GB2312" w:cs="仿宋_GB2312"/>
          <w:color w:val="auto"/>
          <w:kern w:val="2"/>
          <w:sz w:val="32"/>
          <w:szCs w:val="32"/>
          <w:highlight w:val="none"/>
          <w:lang w:val="en-US" w:eastAsia="zh-CN" w:bidi="ar-SA"/>
        </w:rPr>
        <w:t>。</w:t>
      </w:r>
    </w:p>
    <w:p w14:paraId="4E35F500">
      <w:pPr>
        <w:spacing w:line="600" w:lineRule="exact"/>
        <w:ind w:firstLine="640"/>
        <w:rPr>
          <w:rFonts w:ascii="仿宋_GB2312" w:eastAsia="仿宋_GB2312"/>
          <w:color w:val="auto"/>
          <w:sz w:val="32"/>
          <w:szCs w:val="32"/>
          <w:highlight w:val="none"/>
        </w:rPr>
      </w:pPr>
      <w:r>
        <w:rPr>
          <w:rFonts w:hint="eastAsia" w:ascii="Times New Roman" w:hAnsi="Times New Roman" w:eastAsia="仿宋_GB2312" w:cs="仿宋_GB2312"/>
          <w:color w:val="auto"/>
          <w:kern w:val="2"/>
          <w:sz w:val="32"/>
          <w:szCs w:val="32"/>
          <w:highlight w:val="none"/>
          <w:lang w:val="en-US" w:eastAsia="zh-CN" w:bidi="ar-SA"/>
        </w:rPr>
        <w:t>其中：公务用车购置支出</w:t>
      </w:r>
      <w:r>
        <w:rPr>
          <w:rFonts w:hint="eastAsia" w:eastAsia="仿宋_GB2312" w:cs="仿宋_GB2312"/>
          <w:color w:val="auto"/>
          <w:kern w:val="2"/>
          <w:sz w:val="32"/>
          <w:szCs w:val="32"/>
          <w:highlight w:val="none"/>
          <w:lang w:val="en-US" w:eastAsia="zh-CN" w:bidi="ar-SA"/>
        </w:rPr>
        <w:t>0</w:t>
      </w:r>
      <w:r>
        <w:rPr>
          <w:rFonts w:hint="eastAsia" w:ascii="Times New Roman" w:hAnsi="Times New Roman" w:eastAsia="仿宋_GB2312" w:cs="仿宋_GB2312"/>
          <w:color w:val="auto"/>
          <w:kern w:val="2"/>
          <w:sz w:val="32"/>
          <w:szCs w:val="32"/>
          <w:highlight w:val="none"/>
          <w:lang w:val="en-US" w:eastAsia="zh-CN" w:bidi="ar-SA"/>
        </w:rPr>
        <w:t>万元</w:t>
      </w:r>
      <w:r>
        <w:rPr>
          <w:rFonts w:hint="eastAsia" w:eastAsia="仿宋_GB2312" w:cs="仿宋_GB2312"/>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公务用车运行维护费支出105.39万元。主要用于公务用车出差、交通调研等所需的公务用车燃料费、维修费、过路过桥费、保险费等支出。</w:t>
      </w:r>
    </w:p>
    <w:p w14:paraId="369BFE4A">
      <w:pPr>
        <w:numPr>
          <w:ilvl w:val="0"/>
          <w:numId w:val="0"/>
        </w:numPr>
        <w:spacing w:line="600" w:lineRule="exact"/>
        <w:ind w:firstLine="643" w:firstLineChars="200"/>
        <w:rPr>
          <w:rFonts w:hint="eastAsia" w:ascii="仿宋_GB2312" w:eastAsia="仿宋_GB2312"/>
          <w:color w:val="auto"/>
          <w:sz w:val="32"/>
          <w:szCs w:val="32"/>
          <w:highlight w:val="none"/>
        </w:rPr>
      </w:pPr>
      <w:r>
        <w:rPr>
          <w:rFonts w:hint="eastAsia" w:ascii="仿宋_GB2312" w:eastAsia="仿宋_GB2312"/>
          <w:b/>
          <w:color w:val="auto"/>
          <w:sz w:val="32"/>
          <w:szCs w:val="32"/>
          <w:highlight w:val="none"/>
          <w:lang w:val="en-US" w:eastAsia="zh-CN"/>
        </w:rPr>
        <w:t>3.</w:t>
      </w:r>
      <w:r>
        <w:rPr>
          <w:rFonts w:hint="eastAsia" w:ascii="仿宋_GB2312" w:eastAsia="仿宋_GB2312"/>
          <w:b/>
          <w:color w:val="auto"/>
          <w:sz w:val="32"/>
          <w:szCs w:val="32"/>
          <w:highlight w:val="none"/>
        </w:rPr>
        <w:t>公务接待费支出</w:t>
      </w:r>
      <w:r>
        <w:rPr>
          <w:rFonts w:hint="default" w:ascii="Times New Roman" w:hAnsi="Times New Roman" w:eastAsia="仿宋_GB2312" w:cs="Times New Roman"/>
          <w:color w:val="auto"/>
          <w:sz w:val="32"/>
          <w:szCs w:val="32"/>
          <w:highlight w:val="none"/>
          <w:lang w:val="en-US" w:eastAsia="zh-CN"/>
        </w:rPr>
        <w:t>0</w:t>
      </w:r>
      <w:r>
        <w:rPr>
          <w:rFonts w:hint="eastAsia" w:ascii="仿宋_GB2312" w:eastAsia="仿宋_GB2312"/>
          <w:color w:val="auto"/>
          <w:sz w:val="32"/>
          <w:szCs w:val="32"/>
          <w:highlight w:val="none"/>
        </w:rPr>
        <w:t>万元，</w:t>
      </w:r>
      <w:r>
        <w:rPr>
          <w:rStyle w:val="19"/>
          <w:rFonts w:hint="eastAsia" w:ascii="仿宋" w:hAnsi="仿宋" w:eastAsia="仿宋"/>
          <w:b w:val="0"/>
          <w:bCs/>
          <w:color w:val="auto"/>
          <w:sz w:val="32"/>
          <w:szCs w:val="32"/>
          <w:highlight w:val="none"/>
        </w:rPr>
        <w:t>完成预算</w:t>
      </w:r>
      <w:r>
        <w:rPr>
          <w:rStyle w:val="19"/>
          <w:rFonts w:hint="default" w:ascii="Times New Roman" w:hAnsi="Times New Roman" w:eastAsia="仿宋" w:cs="Times New Roman"/>
          <w:b w:val="0"/>
          <w:bCs/>
          <w:color w:val="auto"/>
          <w:sz w:val="32"/>
          <w:szCs w:val="32"/>
          <w:highlight w:val="none"/>
          <w:lang w:val="en-US" w:eastAsia="zh-CN"/>
        </w:rPr>
        <w:t>0</w:t>
      </w:r>
      <w:r>
        <w:rPr>
          <w:rStyle w:val="19"/>
          <w:rFonts w:hint="default" w:ascii="Times New Roman" w:hAnsi="Times New Roman" w:eastAsia="仿宋" w:cs="Times New Roman"/>
          <w:b w:val="0"/>
          <w:bCs/>
          <w:color w:val="auto"/>
          <w:sz w:val="32"/>
          <w:szCs w:val="32"/>
          <w:highlight w:val="none"/>
        </w:rPr>
        <w:t>%</w:t>
      </w:r>
      <w:r>
        <w:rPr>
          <w:rStyle w:val="19"/>
          <w:rFonts w:hint="eastAsia" w:ascii="仿宋" w:hAnsi="仿宋" w:eastAsia="仿宋"/>
          <w:b w:val="0"/>
          <w:bCs/>
          <w:color w:val="auto"/>
          <w:sz w:val="32"/>
          <w:szCs w:val="32"/>
          <w:highlight w:val="none"/>
        </w:rPr>
        <w:t>。</w:t>
      </w:r>
      <w:r>
        <w:rPr>
          <w:rFonts w:hint="eastAsia" w:ascii="仿宋_GB2312" w:eastAsia="仿宋_GB2312"/>
          <w:color w:val="auto"/>
          <w:sz w:val="32"/>
          <w:szCs w:val="32"/>
          <w:highlight w:val="none"/>
        </w:rPr>
        <w:t>公务接待费支出决算</w:t>
      </w:r>
      <w:r>
        <w:rPr>
          <w:rFonts w:hint="eastAsia" w:ascii="仿宋_GB2312" w:eastAsia="仿宋_GB2312"/>
          <w:color w:val="auto"/>
          <w:sz w:val="32"/>
          <w:szCs w:val="32"/>
          <w:highlight w:val="none"/>
          <w:lang w:eastAsia="zh-CN"/>
        </w:rPr>
        <w:t>与</w:t>
      </w:r>
      <w:r>
        <w:rPr>
          <w:rFonts w:hint="default" w:ascii="Times New Roman" w:hAnsi="Times New Roman" w:eastAsia="仿宋_GB2312" w:cs="Times New Roman"/>
          <w:color w:val="auto"/>
          <w:sz w:val="32"/>
          <w:szCs w:val="32"/>
          <w:highlight w:val="none"/>
        </w:rPr>
        <w:t>20</w:t>
      </w:r>
      <w:r>
        <w:rPr>
          <w:rFonts w:hint="default" w:ascii="Times New Roman" w:hAnsi="Times New Roman" w:eastAsia="仿宋_GB2312" w:cs="Times New Roman"/>
          <w:color w:val="auto"/>
          <w:sz w:val="32"/>
          <w:szCs w:val="32"/>
          <w:highlight w:val="none"/>
          <w:lang w:val="en-US" w:eastAsia="zh-CN"/>
        </w:rPr>
        <w:t>23</w:t>
      </w:r>
      <w:r>
        <w:rPr>
          <w:rFonts w:hint="eastAsia" w:ascii="仿宋_GB2312" w:eastAsia="仿宋_GB2312"/>
          <w:color w:val="auto"/>
          <w:sz w:val="32"/>
          <w:szCs w:val="32"/>
          <w:highlight w:val="none"/>
        </w:rPr>
        <w:t>年</w:t>
      </w:r>
      <w:r>
        <w:rPr>
          <w:rFonts w:hint="eastAsia" w:ascii="仿宋_GB2312" w:eastAsia="仿宋_GB2312"/>
          <w:color w:val="auto"/>
          <w:sz w:val="32"/>
          <w:szCs w:val="32"/>
          <w:highlight w:val="none"/>
          <w:lang w:eastAsia="zh-CN"/>
        </w:rPr>
        <w:t>持平</w:t>
      </w:r>
      <w:r>
        <w:rPr>
          <w:rFonts w:hint="eastAsia" w:ascii="仿宋_GB2312" w:eastAsia="仿宋_GB2312"/>
          <w:color w:val="auto"/>
          <w:sz w:val="32"/>
          <w:szCs w:val="32"/>
          <w:highlight w:val="none"/>
        </w:rPr>
        <w:t>。</w:t>
      </w:r>
    </w:p>
    <w:p w14:paraId="71F5DAE4">
      <w:pPr>
        <w:spacing w:line="600" w:lineRule="exact"/>
        <w:ind w:firstLine="643" w:firstLineChars="200"/>
        <w:rPr>
          <w:rFonts w:hint="eastAsia" w:ascii="仿宋_GB2312" w:eastAsia="仿宋_GB2312"/>
          <w:color w:val="auto"/>
          <w:sz w:val="32"/>
          <w:szCs w:val="32"/>
          <w:highlight w:val="none"/>
        </w:rPr>
      </w:pPr>
      <w:r>
        <w:rPr>
          <w:rFonts w:hint="eastAsia" w:ascii="仿宋" w:hAnsi="仿宋" w:eastAsia="仿宋"/>
          <w:b/>
          <w:color w:val="auto"/>
          <w:sz w:val="32"/>
          <w:szCs w:val="32"/>
          <w:highlight w:val="none"/>
        </w:rPr>
        <w:t>国内公务接待支出</w:t>
      </w:r>
      <w:r>
        <w:rPr>
          <w:rFonts w:hint="default" w:ascii="Times New Roman" w:hAnsi="Times New Roman" w:eastAsia="仿宋" w:cs="Times New Roman"/>
          <w:color w:val="auto"/>
          <w:sz w:val="32"/>
          <w:szCs w:val="32"/>
          <w:highlight w:val="none"/>
          <w:lang w:val="en-US" w:eastAsia="zh-CN"/>
        </w:rPr>
        <w:t>0</w:t>
      </w:r>
      <w:r>
        <w:rPr>
          <w:rFonts w:hint="eastAsia" w:ascii="仿宋_GB2312" w:eastAsia="仿宋_GB2312"/>
          <w:color w:val="auto"/>
          <w:sz w:val="32"/>
          <w:szCs w:val="32"/>
          <w:highlight w:val="none"/>
        </w:rPr>
        <w:t>万元。</w:t>
      </w:r>
    </w:p>
    <w:p w14:paraId="0835517B">
      <w:pPr>
        <w:spacing w:line="600" w:lineRule="exact"/>
        <w:ind w:firstLine="643" w:firstLineChars="200"/>
        <w:rPr>
          <w:rFonts w:hint="eastAsia" w:ascii="仿宋_GB2312" w:eastAsia="仿宋_GB2312"/>
          <w:color w:val="auto"/>
          <w:sz w:val="32"/>
          <w:szCs w:val="32"/>
          <w:highlight w:val="none"/>
        </w:rPr>
      </w:pPr>
      <w:r>
        <w:rPr>
          <w:rFonts w:hint="eastAsia" w:ascii="仿宋" w:hAnsi="仿宋" w:eastAsia="仿宋"/>
          <w:b/>
          <w:color w:val="auto"/>
          <w:sz w:val="32"/>
          <w:szCs w:val="32"/>
          <w:highlight w:val="none"/>
        </w:rPr>
        <w:t>外事接待支出</w:t>
      </w:r>
      <w:r>
        <w:rPr>
          <w:rFonts w:hint="eastAsia" w:ascii="仿宋" w:hAnsi="仿宋" w:eastAsia="仿宋"/>
          <w:b/>
          <w:color w:val="auto"/>
          <w:sz w:val="32"/>
          <w:szCs w:val="32"/>
          <w:highlight w:val="none"/>
          <w:lang w:val="en-US" w:eastAsia="zh-CN"/>
        </w:rPr>
        <w:t>0</w:t>
      </w:r>
      <w:r>
        <w:rPr>
          <w:rFonts w:hint="eastAsia" w:ascii="仿宋_GB2312" w:eastAsia="仿宋_GB2312"/>
          <w:color w:val="auto"/>
          <w:sz w:val="32"/>
          <w:szCs w:val="32"/>
          <w:highlight w:val="none"/>
        </w:rPr>
        <w:t>万元。</w:t>
      </w:r>
      <w:bookmarkStart w:id="40" w:name="_Toc15377218"/>
      <w:bookmarkStart w:id="41" w:name="_Toc15396610"/>
    </w:p>
    <w:p w14:paraId="14FBFB65">
      <w:pPr>
        <w:pStyle w:val="2"/>
        <w:rPr>
          <w:rFonts w:hint="eastAsia"/>
          <w:lang w:val="en-US" w:eastAsia="zh-CN"/>
        </w:rPr>
      </w:pPr>
    </w:p>
    <w:p w14:paraId="647F414D">
      <w:pPr>
        <w:spacing w:line="600" w:lineRule="exact"/>
        <w:ind w:firstLine="640"/>
        <w:outlineLvl w:val="1"/>
        <w:rPr>
          <w:rStyle w:val="31"/>
          <w:rFonts w:ascii="Times New Roman" w:hAnsi="Times New Roman" w:eastAsia="黑体"/>
          <w:color w:val="auto"/>
          <w:highlight w:val="none"/>
        </w:rPr>
      </w:pPr>
      <w:r>
        <w:rPr>
          <w:rFonts w:hint="eastAsia" w:ascii="Times New Roman" w:hAnsi="Times New Roman" w:eastAsia="黑体"/>
          <w:color w:val="auto"/>
          <w:sz w:val="32"/>
          <w:szCs w:val="32"/>
          <w:highlight w:val="none"/>
        </w:rPr>
        <w:t>八、</w:t>
      </w:r>
      <w:r>
        <w:rPr>
          <w:rStyle w:val="31"/>
          <w:rFonts w:hint="eastAsia" w:ascii="Times New Roman" w:hAnsi="Times New Roman" w:eastAsia="黑体"/>
          <w:b w:val="0"/>
          <w:color w:val="auto"/>
          <w:highlight w:val="none"/>
        </w:rPr>
        <w:t>政府性基金预算支出决算情况说明</w:t>
      </w:r>
      <w:bookmarkEnd w:id="40"/>
      <w:bookmarkEnd w:id="41"/>
    </w:p>
    <w:p w14:paraId="735DF3F2">
      <w:pPr>
        <w:spacing w:line="600" w:lineRule="exact"/>
        <w:ind w:firstLine="640"/>
        <w:rPr>
          <w:rFonts w:hint="eastAsia" w:ascii="Times New Roman" w:hAnsi="Times New Roman" w:eastAsia="仿宋_GB2312" w:cs="仿宋_GB2312"/>
          <w:b/>
          <w:bCs/>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2024年度政府性基金预算财政拨款支出</w:t>
      </w:r>
      <w:r>
        <w:rPr>
          <w:rFonts w:hint="eastAsia" w:eastAsia="仿宋_GB2312" w:cs="仿宋_GB2312"/>
          <w:color w:val="auto"/>
          <w:kern w:val="2"/>
          <w:sz w:val="32"/>
          <w:szCs w:val="32"/>
          <w:highlight w:val="none"/>
          <w:lang w:val="en-US" w:eastAsia="zh-CN" w:bidi="ar-SA"/>
        </w:rPr>
        <w:t>0</w:t>
      </w:r>
      <w:r>
        <w:rPr>
          <w:rFonts w:hint="eastAsia" w:ascii="Times New Roman" w:hAnsi="Times New Roman" w:eastAsia="仿宋_GB2312" w:cs="仿宋_GB2312"/>
          <w:color w:val="auto"/>
          <w:kern w:val="2"/>
          <w:sz w:val="32"/>
          <w:szCs w:val="32"/>
          <w:highlight w:val="none"/>
          <w:lang w:val="en-US" w:eastAsia="zh-CN" w:bidi="ar-SA"/>
        </w:rPr>
        <w:t>万元</w:t>
      </w:r>
      <w:r>
        <w:rPr>
          <w:rFonts w:hint="eastAsia" w:eastAsia="仿宋_GB2312" w:cs="仿宋_GB2312"/>
          <w:color w:val="auto"/>
          <w:kern w:val="2"/>
          <w:sz w:val="32"/>
          <w:szCs w:val="32"/>
          <w:highlight w:val="none"/>
          <w:lang w:val="en-US" w:eastAsia="zh-CN" w:bidi="ar-SA"/>
        </w:rPr>
        <w:t>。</w:t>
      </w:r>
    </w:p>
    <w:p w14:paraId="64567450">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p>
    <w:p w14:paraId="29EDF3E9">
      <w:pPr>
        <w:numPr>
          <w:ilvl w:val="0"/>
          <w:numId w:val="0"/>
        </w:numPr>
        <w:spacing w:line="600" w:lineRule="exact"/>
        <w:ind w:left="630" w:leftChars="0"/>
        <w:outlineLvl w:val="1"/>
        <w:rPr>
          <w:rStyle w:val="31"/>
          <w:rFonts w:ascii="Times New Roman" w:hAnsi="Times New Roman" w:eastAsia="黑体"/>
          <w:b w:val="0"/>
          <w:color w:val="auto"/>
          <w:highlight w:val="none"/>
        </w:rPr>
      </w:pPr>
      <w:bookmarkStart w:id="42" w:name="_Toc15377219"/>
      <w:bookmarkStart w:id="43" w:name="_Toc15396611"/>
      <w:r>
        <w:rPr>
          <w:rStyle w:val="31"/>
          <w:rFonts w:hint="eastAsia" w:ascii="Times New Roman" w:hAnsi="Times New Roman" w:eastAsia="黑体"/>
          <w:b w:val="0"/>
          <w:color w:val="auto"/>
          <w:highlight w:val="none"/>
          <w:lang w:eastAsia="zh-CN"/>
        </w:rPr>
        <w:t>九、</w:t>
      </w:r>
      <w:r>
        <w:rPr>
          <w:rStyle w:val="31"/>
          <w:rFonts w:hint="eastAsia" w:ascii="Times New Roman" w:hAnsi="Times New Roman" w:eastAsia="黑体"/>
          <w:b w:val="0"/>
          <w:color w:val="auto"/>
          <w:highlight w:val="none"/>
        </w:rPr>
        <w:t>国有资本经营预算支出决算情况说明</w:t>
      </w:r>
      <w:bookmarkEnd w:id="42"/>
      <w:bookmarkEnd w:id="43"/>
    </w:p>
    <w:p w14:paraId="1728764E">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2024年度国有资本经营预算财政拨款支出</w:t>
      </w:r>
      <w:r>
        <w:rPr>
          <w:rFonts w:hint="eastAsia" w:eastAsia="仿宋_GB2312" w:cs="仿宋_GB2312"/>
          <w:color w:val="auto"/>
          <w:kern w:val="2"/>
          <w:sz w:val="32"/>
          <w:szCs w:val="32"/>
          <w:highlight w:val="none"/>
          <w:lang w:val="en-US" w:eastAsia="zh-CN" w:bidi="ar-SA"/>
        </w:rPr>
        <w:t>0</w:t>
      </w:r>
      <w:r>
        <w:rPr>
          <w:rFonts w:hint="eastAsia" w:ascii="Times New Roman" w:hAnsi="Times New Roman" w:eastAsia="仿宋_GB2312" w:cs="仿宋_GB2312"/>
          <w:color w:val="auto"/>
          <w:kern w:val="2"/>
          <w:sz w:val="32"/>
          <w:szCs w:val="32"/>
          <w:highlight w:val="none"/>
          <w:lang w:val="en-US" w:eastAsia="zh-CN" w:bidi="ar-SA"/>
        </w:rPr>
        <w:t>万元</w:t>
      </w:r>
      <w:r>
        <w:rPr>
          <w:rFonts w:hint="eastAsia" w:eastAsia="仿宋_GB2312" w:cs="仿宋_GB2312"/>
          <w:color w:val="auto"/>
          <w:kern w:val="2"/>
          <w:sz w:val="32"/>
          <w:szCs w:val="32"/>
          <w:highlight w:val="none"/>
          <w:lang w:val="en-US" w:eastAsia="zh-CN" w:bidi="ar-SA"/>
        </w:rPr>
        <w:t>。</w:t>
      </w:r>
    </w:p>
    <w:p w14:paraId="3696544F">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p>
    <w:p w14:paraId="6060DF5D">
      <w:pPr>
        <w:numPr>
          <w:ilvl w:val="0"/>
          <w:numId w:val="0"/>
        </w:numPr>
        <w:spacing w:line="600" w:lineRule="exact"/>
        <w:ind w:left="630" w:leftChars="0"/>
        <w:outlineLvl w:val="1"/>
        <w:rPr>
          <w:rStyle w:val="31"/>
          <w:rFonts w:hint="eastAsia" w:ascii="Times New Roman" w:hAnsi="Times New Roman" w:eastAsia="黑体"/>
          <w:b w:val="0"/>
          <w:color w:val="auto"/>
          <w:highlight w:val="none"/>
        </w:rPr>
      </w:pPr>
      <w:bookmarkStart w:id="44" w:name="_Toc15377221"/>
      <w:bookmarkStart w:id="45" w:name="_Toc15396612"/>
      <w:r>
        <w:rPr>
          <w:rStyle w:val="31"/>
          <w:rFonts w:hint="eastAsia" w:ascii="Times New Roman" w:hAnsi="Times New Roman" w:eastAsia="黑体"/>
          <w:b w:val="0"/>
          <w:color w:val="auto"/>
          <w:highlight w:val="none"/>
          <w:lang w:eastAsia="zh-CN"/>
        </w:rPr>
        <w:t>十、</w:t>
      </w:r>
      <w:r>
        <w:rPr>
          <w:rStyle w:val="31"/>
          <w:rFonts w:hint="eastAsia" w:ascii="Times New Roman" w:hAnsi="Times New Roman" w:eastAsia="黑体"/>
          <w:b w:val="0"/>
          <w:color w:val="auto"/>
          <w:highlight w:val="none"/>
        </w:rPr>
        <w:t>其他重要事项的情况说明</w:t>
      </w:r>
      <w:bookmarkEnd w:id="44"/>
      <w:bookmarkEnd w:id="45"/>
    </w:p>
    <w:p w14:paraId="77B415C3">
      <w:pPr>
        <w:spacing w:line="600" w:lineRule="exact"/>
        <w:ind w:firstLine="643" w:firstLineChars="200"/>
        <w:outlineLvl w:val="2"/>
        <w:rPr>
          <w:rFonts w:hint="eastAsia" w:ascii="Times New Roman" w:hAnsi="Times New Roman" w:eastAsia="楷体_GB2312" w:cs="楷体_GB2312"/>
          <w:b/>
          <w:color w:val="auto"/>
          <w:sz w:val="32"/>
          <w:szCs w:val="32"/>
          <w:highlight w:val="none"/>
        </w:rPr>
      </w:pPr>
      <w:bookmarkStart w:id="46" w:name="_Toc15377222"/>
      <w:r>
        <w:rPr>
          <w:rFonts w:hint="eastAsia" w:ascii="Times New Roman" w:hAnsi="Times New Roman" w:eastAsia="楷体_GB2312" w:cs="楷体_GB2312"/>
          <w:b/>
          <w:color w:val="auto"/>
          <w:sz w:val="32"/>
          <w:szCs w:val="32"/>
          <w:highlight w:val="none"/>
        </w:rPr>
        <w:t>（一）机关运行经费支出情况</w:t>
      </w:r>
      <w:bookmarkEnd w:id="46"/>
    </w:p>
    <w:p w14:paraId="27CF129C">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2024年度，四川省交通运输厅机关后勤服务中心机关运行经费支出</w:t>
      </w:r>
      <w:r>
        <w:rPr>
          <w:rFonts w:hint="eastAsia" w:eastAsia="仿宋_GB2312" w:cs="仿宋_GB2312"/>
          <w:color w:val="auto"/>
          <w:kern w:val="2"/>
          <w:sz w:val="32"/>
          <w:szCs w:val="32"/>
          <w:highlight w:val="none"/>
          <w:lang w:val="en-US" w:eastAsia="zh-CN" w:bidi="ar-SA"/>
        </w:rPr>
        <w:t>0</w:t>
      </w:r>
      <w:r>
        <w:rPr>
          <w:rFonts w:hint="eastAsia" w:ascii="Times New Roman" w:hAnsi="Times New Roman" w:eastAsia="仿宋_GB2312" w:cs="仿宋_GB2312"/>
          <w:color w:val="auto"/>
          <w:kern w:val="2"/>
          <w:sz w:val="32"/>
          <w:szCs w:val="32"/>
          <w:highlight w:val="none"/>
          <w:lang w:val="en-US" w:eastAsia="zh-CN" w:bidi="ar-SA"/>
        </w:rPr>
        <w:t>万元</w:t>
      </w:r>
      <w:r>
        <w:rPr>
          <w:rFonts w:hint="eastAsia" w:eastAsia="仿宋_GB2312" w:cs="仿宋_GB2312"/>
          <w:color w:val="auto"/>
          <w:kern w:val="2"/>
          <w:sz w:val="32"/>
          <w:szCs w:val="32"/>
          <w:highlight w:val="none"/>
          <w:lang w:val="en-US" w:eastAsia="zh-CN" w:bidi="ar-SA"/>
        </w:rPr>
        <w:t>，</w:t>
      </w:r>
      <w:r>
        <w:rPr>
          <w:rFonts w:hint="eastAsia" w:ascii="仿宋_GB2312" w:eastAsia="仿宋_GB2312"/>
          <w:color w:val="auto"/>
          <w:sz w:val="32"/>
          <w:szCs w:val="32"/>
          <w:highlight w:val="none"/>
          <w:lang w:eastAsia="zh-CN"/>
        </w:rPr>
        <w:t>与</w:t>
      </w:r>
      <w:r>
        <w:rPr>
          <w:rFonts w:hint="default" w:ascii="Times New Roman" w:hAnsi="Times New Roman" w:eastAsia="仿宋_GB2312" w:cs="Times New Roman"/>
          <w:color w:val="auto"/>
          <w:sz w:val="32"/>
          <w:szCs w:val="32"/>
          <w:highlight w:val="none"/>
          <w:lang w:val="en-US" w:eastAsia="zh-CN"/>
        </w:rPr>
        <w:t>2023</w:t>
      </w:r>
      <w:r>
        <w:rPr>
          <w:rFonts w:hint="eastAsia" w:ascii="仿宋_GB2312" w:eastAsia="仿宋_GB2312"/>
          <w:color w:val="auto"/>
          <w:sz w:val="32"/>
          <w:szCs w:val="32"/>
          <w:highlight w:val="none"/>
          <w:lang w:val="en-US" w:eastAsia="zh-CN"/>
        </w:rPr>
        <w:t>年持平，均未发生费用</w:t>
      </w:r>
      <w:r>
        <w:rPr>
          <w:rFonts w:hint="eastAsia" w:ascii="Times New Roman" w:hAnsi="Times New Roman" w:eastAsia="仿宋_GB2312" w:cs="仿宋_GB2312"/>
          <w:color w:val="auto"/>
          <w:kern w:val="2"/>
          <w:sz w:val="32"/>
          <w:szCs w:val="32"/>
          <w:highlight w:val="none"/>
          <w:lang w:val="en-US" w:eastAsia="zh-CN" w:bidi="ar-SA"/>
        </w:rPr>
        <w:t>。</w:t>
      </w:r>
      <w:r>
        <w:rPr>
          <w:rFonts w:hint="eastAsia" w:eastAsia="仿宋_GB2312" w:cs="仿宋_GB2312"/>
          <w:color w:val="auto"/>
          <w:kern w:val="2"/>
          <w:sz w:val="32"/>
          <w:szCs w:val="32"/>
          <w:highlight w:val="none"/>
          <w:lang w:val="en-US" w:eastAsia="zh-CN" w:bidi="ar-SA"/>
        </w:rPr>
        <w:t>本单位</w:t>
      </w:r>
      <w:r>
        <w:rPr>
          <w:rFonts w:hint="eastAsia" w:ascii="仿宋_GB2312" w:eastAsia="仿宋_GB2312"/>
          <w:color w:val="auto"/>
          <w:sz w:val="32"/>
          <w:szCs w:val="32"/>
          <w:highlight w:val="none"/>
          <w:lang w:eastAsia="zh-CN"/>
        </w:rPr>
        <w:t>为事业单位，按规定未使用机关运行的相关科目。</w:t>
      </w:r>
    </w:p>
    <w:p w14:paraId="04222DE3">
      <w:pPr>
        <w:spacing w:line="600" w:lineRule="exact"/>
        <w:ind w:firstLine="643" w:firstLineChars="200"/>
        <w:outlineLvl w:val="2"/>
        <w:rPr>
          <w:rFonts w:hint="eastAsia" w:ascii="Times New Roman" w:hAnsi="Times New Roman" w:eastAsia="楷体_GB2312" w:cs="楷体_GB2312"/>
          <w:b/>
          <w:color w:val="auto"/>
          <w:sz w:val="32"/>
          <w:szCs w:val="32"/>
          <w:highlight w:val="none"/>
        </w:rPr>
      </w:pPr>
      <w:bookmarkStart w:id="47" w:name="_Toc15377223"/>
      <w:r>
        <w:rPr>
          <w:rFonts w:hint="eastAsia" w:ascii="Times New Roman" w:hAnsi="Times New Roman" w:eastAsia="楷体_GB2312" w:cs="楷体_GB2312"/>
          <w:b/>
          <w:color w:val="auto"/>
          <w:sz w:val="32"/>
          <w:szCs w:val="32"/>
          <w:highlight w:val="none"/>
        </w:rPr>
        <w:t>（二）政府采购支出情况</w:t>
      </w:r>
      <w:bookmarkEnd w:id="47"/>
    </w:p>
    <w:p w14:paraId="3AC662A1">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2024年度，四川省交通运输厅机关后勤服务中心政府采购支出总额</w:t>
      </w:r>
      <w:r>
        <w:rPr>
          <w:rFonts w:hint="eastAsia" w:eastAsia="仿宋_GB2312" w:cs="仿宋_GB2312"/>
          <w:color w:val="auto"/>
          <w:kern w:val="2"/>
          <w:sz w:val="32"/>
          <w:szCs w:val="32"/>
          <w:highlight w:val="none"/>
          <w:lang w:val="en-US" w:eastAsia="zh-CN" w:bidi="ar-SA"/>
        </w:rPr>
        <w:t>79.34</w:t>
      </w:r>
      <w:r>
        <w:rPr>
          <w:rFonts w:hint="eastAsia" w:ascii="Times New Roman" w:hAnsi="Times New Roman" w:eastAsia="仿宋_GB2312" w:cs="仿宋_GB2312"/>
          <w:color w:val="auto"/>
          <w:kern w:val="2"/>
          <w:sz w:val="32"/>
          <w:szCs w:val="32"/>
          <w:highlight w:val="none"/>
          <w:lang w:val="en-US" w:eastAsia="zh-CN" w:bidi="ar-SA"/>
        </w:rPr>
        <w:t>万元，其中：政府采购货物支出</w:t>
      </w:r>
      <w:r>
        <w:rPr>
          <w:rFonts w:hint="eastAsia" w:eastAsia="仿宋_GB2312" w:cs="仿宋_GB2312"/>
          <w:color w:val="auto"/>
          <w:kern w:val="2"/>
          <w:sz w:val="32"/>
          <w:szCs w:val="32"/>
          <w:highlight w:val="none"/>
          <w:lang w:val="en-US" w:eastAsia="zh-CN" w:bidi="ar-SA"/>
        </w:rPr>
        <w:t>5</w:t>
      </w:r>
      <w:r>
        <w:rPr>
          <w:rFonts w:hint="eastAsia" w:ascii="Times New Roman" w:hAnsi="Times New Roman" w:eastAsia="仿宋_GB2312" w:cs="仿宋_GB2312"/>
          <w:color w:val="auto"/>
          <w:kern w:val="2"/>
          <w:sz w:val="32"/>
          <w:szCs w:val="32"/>
          <w:highlight w:val="none"/>
          <w:lang w:val="en-US" w:eastAsia="zh-CN" w:bidi="ar-SA"/>
        </w:rPr>
        <w:t>万元、政府采购服务支出</w:t>
      </w:r>
      <w:r>
        <w:rPr>
          <w:rFonts w:hint="eastAsia" w:eastAsia="仿宋_GB2312" w:cs="仿宋_GB2312"/>
          <w:color w:val="auto"/>
          <w:kern w:val="2"/>
          <w:sz w:val="32"/>
          <w:szCs w:val="32"/>
          <w:highlight w:val="none"/>
          <w:lang w:val="en-US" w:eastAsia="zh-CN" w:bidi="ar-SA"/>
        </w:rPr>
        <w:t>74.34</w:t>
      </w:r>
      <w:r>
        <w:rPr>
          <w:rFonts w:hint="eastAsia" w:ascii="Times New Roman" w:hAnsi="Times New Roman" w:eastAsia="仿宋_GB2312" w:cs="仿宋_GB2312"/>
          <w:color w:val="auto"/>
          <w:kern w:val="2"/>
          <w:sz w:val="32"/>
          <w:szCs w:val="32"/>
          <w:highlight w:val="none"/>
          <w:lang w:val="en-US" w:eastAsia="zh-CN" w:bidi="ar-SA"/>
        </w:rPr>
        <w:t>万元。主要用于公务用车加油、车辆保险、车辆维修</w:t>
      </w:r>
      <w:r>
        <w:rPr>
          <w:rFonts w:hint="eastAsia" w:eastAsia="仿宋_GB2312" w:cs="仿宋_GB2312"/>
          <w:color w:val="auto"/>
          <w:kern w:val="2"/>
          <w:sz w:val="32"/>
          <w:szCs w:val="32"/>
          <w:highlight w:val="none"/>
          <w:lang w:val="en-US" w:eastAsia="zh-CN" w:bidi="ar-SA"/>
        </w:rPr>
        <w:t>及</w:t>
      </w:r>
      <w:r>
        <w:rPr>
          <w:rFonts w:hint="eastAsia" w:ascii="Times New Roman" w:hAnsi="Times New Roman" w:eastAsia="仿宋_GB2312" w:cs="仿宋_GB2312"/>
          <w:color w:val="auto"/>
          <w:kern w:val="2"/>
          <w:sz w:val="32"/>
          <w:szCs w:val="32"/>
          <w:highlight w:val="none"/>
          <w:lang w:val="en-US" w:eastAsia="zh-CN" w:bidi="ar-SA"/>
        </w:rPr>
        <w:t>复印纸。授予中小企业合同金额</w:t>
      </w:r>
      <w:r>
        <w:rPr>
          <w:rFonts w:hint="eastAsia" w:eastAsia="仿宋_GB2312" w:cs="仿宋_GB2312"/>
          <w:color w:val="auto"/>
          <w:kern w:val="2"/>
          <w:sz w:val="32"/>
          <w:szCs w:val="32"/>
          <w:highlight w:val="none"/>
          <w:lang w:val="en-US" w:eastAsia="zh-CN" w:bidi="ar-SA"/>
        </w:rPr>
        <w:t>0</w:t>
      </w:r>
      <w:r>
        <w:rPr>
          <w:rFonts w:hint="eastAsia" w:ascii="Times New Roman" w:hAnsi="Times New Roman" w:eastAsia="仿宋_GB2312" w:cs="仿宋_GB2312"/>
          <w:color w:val="auto"/>
          <w:kern w:val="2"/>
          <w:sz w:val="32"/>
          <w:szCs w:val="32"/>
          <w:highlight w:val="none"/>
          <w:lang w:val="en-US" w:eastAsia="zh-CN" w:bidi="ar-SA"/>
        </w:rPr>
        <w:t>万元。</w:t>
      </w:r>
    </w:p>
    <w:p w14:paraId="20F1FAF0">
      <w:pPr>
        <w:spacing w:line="600" w:lineRule="exact"/>
        <w:ind w:firstLine="643" w:firstLineChars="200"/>
        <w:outlineLvl w:val="2"/>
        <w:rPr>
          <w:rFonts w:hint="eastAsia" w:ascii="Times New Roman" w:hAnsi="Times New Roman" w:eastAsia="楷体_GB2312" w:cs="楷体_GB2312"/>
          <w:b/>
          <w:color w:val="auto"/>
          <w:sz w:val="32"/>
          <w:szCs w:val="32"/>
          <w:highlight w:val="none"/>
        </w:rPr>
      </w:pPr>
      <w:bookmarkStart w:id="48" w:name="_Toc15377224"/>
      <w:r>
        <w:rPr>
          <w:rFonts w:hint="eastAsia" w:ascii="Times New Roman" w:hAnsi="Times New Roman" w:eastAsia="楷体_GB2312" w:cs="楷体_GB2312"/>
          <w:b/>
          <w:color w:val="auto"/>
          <w:sz w:val="32"/>
          <w:szCs w:val="32"/>
          <w:highlight w:val="none"/>
        </w:rPr>
        <w:t>（三）国有资产占有使用情况</w:t>
      </w:r>
      <w:bookmarkEnd w:id="48"/>
    </w:p>
    <w:p w14:paraId="7BAC702C">
      <w:pPr>
        <w:autoSpaceDE w:val="0"/>
        <w:autoSpaceDN w:val="0"/>
        <w:adjustRightInd w:val="0"/>
        <w:spacing w:line="600" w:lineRule="exact"/>
        <w:ind w:firstLine="640" w:firstLineChars="200"/>
        <w:jc w:val="left"/>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截至202</w:t>
      </w:r>
      <w:r>
        <w:rPr>
          <w:rFonts w:hint="eastAsia" w:eastAsia="仿宋_GB2312" w:cs="仿宋_GB2312"/>
          <w:color w:val="auto"/>
          <w:kern w:val="2"/>
          <w:sz w:val="32"/>
          <w:szCs w:val="32"/>
          <w:highlight w:val="none"/>
          <w:lang w:val="en-US" w:eastAsia="zh-CN" w:bidi="ar-SA"/>
        </w:rPr>
        <w:t>4</w:t>
      </w:r>
      <w:r>
        <w:rPr>
          <w:rFonts w:hint="eastAsia" w:ascii="Times New Roman" w:hAnsi="Times New Roman" w:eastAsia="仿宋_GB2312" w:cs="仿宋_GB2312"/>
          <w:color w:val="auto"/>
          <w:kern w:val="2"/>
          <w:sz w:val="32"/>
          <w:szCs w:val="32"/>
          <w:highlight w:val="none"/>
          <w:lang w:val="en-US" w:eastAsia="zh-CN" w:bidi="ar-SA"/>
        </w:rPr>
        <w:t>年12月31日，</w:t>
      </w:r>
      <w:r>
        <w:rPr>
          <w:rFonts w:hint="eastAsia" w:ascii="仿宋_GB2312" w:eastAsia="仿宋_GB2312"/>
          <w:color w:val="auto"/>
          <w:sz w:val="32"/>
          <w:szCs w:val="32"/>
          <w:highlight w:val="none"/>
          <w:lang w:eastAsia="zh-CN"/>
        </w:rPr>
        <w:t>四川省交通运输厅机关后勤服务中心管理</w:t>
      </w:r>
      <w:r>
        <w:rPr>
          <w:rFonts w:hint="eastAsia" w:ascii="仿宋_GB2312" w:eastAsia="仿宋_GB2312"/>
          <w:color w:val="auto"/>
          <w:sz w:val="32"/>
          <w:szCs w:val="32"/>
          <w:highlight w:val="none"/>
        </w:rPr>
        <w:t>车辆</w:t>
      </w:r>
      <w:r>
        <w:rPr>
          <w:rFonts w:hint="eastAsia" w:ascii="仿宋_GB2312" w:eastAsia="仿宋_GB2312"/>
          <w:color w:val="auto"/>
          <w:sz w:val="32"/>
          <w:szCs w:val="32"/>
          <w:highlight w:val="none"/>
          <w:lang w:eastAsia="zh-CN"/>
        </w:rPr>
        <w:t>共计</w:t>
      </w:r>
      <w:r>
        <w:rPr>
          <w:rFonts w:hint="default" w:ascii="Times New Roman" w:hAnsi="Times New Roman" w:eastAsia="仿宋_GB2312" w:cs="Times New Roman"/>
          <w:color w:val="auto"/>
          <w:sz w:val="32"/>
          <w:szCs w:val="32"/>
          <w:highlight w:val="none"/>
          <w:lang w:val="en-US" w:eastAsia="zh-CN"/>
        </w:rPr>
        <w:t>15</w:t>
      </w:r>
      <w:r>
        <w:rPr>
          <w:rFonts w:hint="eastAsia" w:ascii="仿宋_GB2312" w:eastAsia="仿宋_GB2312"/>
          <w:color w:val="auto"/>
          <w:sz w:val="32"/>
          <w:szCs w:val="32"/>
          <w:highlight w:val="none"/>
        </w:rPr>
        <w:t>辆，其中：应急保障用车</w:t>
      </w:r>
      <w:r>
        <w:rPr>
          <w:rFonts w:hint="default" w:ascii="Times New Roman" w:hAnsi="Times New Roman" w:eastAsia="仿宋_GB2312" w:cs="Times New Roman"/>
          <w:color w:val="auto"/>
          <w:sz w:val="32"/>
          <w:szCs w:val="32"/>
          <w:highlight w:val="none"/>
          <w:lang w:val="en-US" w:eastAsia="zh-CN"/>
        </w:rPr>
        <w:t>3</w:t>
      </w:r>
      <w:r>
        <w:rPr>
          <w:rFonts w:hint="eastAsia" w:ascii="仿宋_GB2312" w:eastAsia="仿宋_GB2312"/>
          <w:color w:val="auto"/>
          <w:sz w:val="32"/>
          <w:szCs w:val="32"/>
          <w:highlight w:val="none"/>
        </w:rPr>
        <w:t>辆、其他用车</w:t>
      </w:r>
      <w:r>
        <w:rPr>
          <w:rFonts w:hint="default" w:ascii="Times New Roman" w:hAnsi="Times New Roman" w:eastAsia="仿宋_GB2312" w:cs="Times New Roman"/>
          <w:color w:val="auto"/>
          <w:sz w:val="32"/>
          <w:szCs w:val="32"/>
          <w:highlight w:val="none"/>
          <w:lang w:val="en-US"/>
        </w:rPr>
        <w:t>12</w:t>
      </w:r>
      <w:r>
        <w:rPr>
          <w:rFonts w:hint="eastAsia" w:ascii="仿宋_GB2312" w:eastAsia="仿宋_GB2312"/>
          <w:color w:val="auto"/>
          <w:sz w:val="32"/>
          <w:szCs w:val="32"/>
          <w:highlight w:val="none"/>
        </w:rPr>
        <w:t>辆</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其他用车主要是用于</w:t>
      </w:r>
      <w:r>
        <w:rPr>
          <w:rFonts w:hint="eastAsia" w:ascii="仿宋_GB2312" w:eastAsia="仿宋_GB2312"/>
          <w:color w:val="auto"/>
          <w:sz w:val="32"/>
          <w:szCs w:val="32"/>
          <w:highlight w:val="none"/>
          <w:lang w:eastAsia="zh-CN"/>
        </w:rPr>
        <w:t>交通调研、离退休干部管理机构服务等工作开展。</w:t>
      </w:r>
      <w:r>
        <w:rPr>
          <w:rFonts w:hint="eastAsia" w:ascii="仿宋_GB2312" w:eastAsia="仿宋_GB2312"/>
          <w:color w:val="auto"/>
          <w:sz w:val="32"/>
          <w:szCs w:val="32"/>
          <w:highlight w:val="none"/>
        </w:rPr>
        <w:t>单价</w:t>
      </w:r>
      <w:r>
        <w:rPr>
          <w:rFonts w:hint="default" w:ascii="Times New Roman" w:hAnsi="Times New Roman" w:eastAsia="仿宋_GB2312" w:cs="Times New Roman"/>
          <w:color w:val="auto"/>
          <w:sz w:val="32"/>
          <w:szCs w:val="32"/>
          <w:highlight w:val="none"/>
        </w:rPr>
        <w:t>50</w:t>
      </w:r>
      <w:r>
        <w:rPr>
          <w:rFonts w:hint="eastAsia" w:ascii="仿宋_GB2312" w:eastAsia="仿宋_GB2312"/>
          <w:color w:val="auto"/>
          <w:sz w:val="32"/>
          <w:szCs w:val="32"/>
          <w:highlight w:val="none"/>
        </w:rPr>
        <w:t>万元以上通用设备</w:t>
      </w:r>
      <w:r>
        <w:rPr>
          <w:rFonts w:hint="default" w:ascii="Times New Roman" w:hAnsi="Times New Roman" w:eastAsia="仿宋_GB2312" w:cs="Times New Roman"/>
          <w:color w:val="auto"/>
          <w:sz w:val="32"/>
          <w:szCs w:val="32"/>
          <w:highlight w:val="none"/>
          <w:lang w:val="en-US"/>
        </w:rPr>
        <w:t>0</w:t>
      </w:r>
      <w:r>
        <w:rPr>
          <w:rFonts w:hint="eastAsia" w:ascii="仿宋_GB2312" w:eastAsia="仿宋_GB2312"/>
          <w:color w:val="auto"/>
          <w:sz w:val="32"/>
          <w:szCs w:val="32"/>
          <w:highlight w:val="none"/>
        </w:rPr>
        <w:t>台（套），单价</w:t>
      </w:r>
      <w:r>
        <w:rPr>
          <w:rFonts w:hint="default" w:ascii="Times New Roman" w:hAnsi="Times New Roman" w:eastAsia="仿宋_GB2312" w:cs="Times New Roman"/>
          <w:color w:val="auto"/>
          <w:sz w:val="32"/>
          <w:szCs w:val="32"/>
          <w:highlight w:val="none"/>
        </w:rPr>
        <w:t>100</w:t>
      </w:r>
      <w:r>
        <w:rPr>
          <w:rFonts w:hint="eastAsia" w:ascii="仿宋_GB2312" w:eastAsia="仿宋_GB2312"/>
          <w:color w:val="auto"/>
          <w:sz w:val="32"/>
          <w:szCs w:val="32"/>
          <w:highlight w:val="none"/>
        </w:rPr>
        <w:t>万元以上专用设备</w:t>
      </w:r>
      <w:r>
        <w:rPr>
          <w:rFonts w:hint="eastAsia" w:ascii="仿宋_GB2312" w:eastAsia="仿宋_GB2312"/>
          <w:color w:val="auto"/>
          <w:sz w:val="32"/>
          <w:szCs w:val="32"/>
          <w:highlight w:val="none"/>
          <w:lang w:eastAsia="zh-CN"/>
        </w:rPr>
        <w:t>（不含车辆）</w:t>
      </w:r>
      <w:r>
        <w:rPr>
          <w:rFonts w:hint="default" w:ascii="Times New Roman" w:hAnsi="Times New Roman" w:eastAsia="仿宋_GB2312" w:cs="Times New Roman"/>
          <w:color w:val="auto"/>
          <w:sz w:val="32"/>
          <w:szCs w:val="32"/>
          <w:highlight w:val="none"/>
          <w:lang w:val="en-US"/>
        </w:rPr>
        <w:t>0</w:t>
      </w:r>
      <w:r>
        <w:rPr>
          <w:rFonts w:hint="eastAsia" w:ascii="仿宋_GB2312" w:eastAsia="仿宋_GB2312"/>
          <w:color w:val="auto"/>
          <w:sz w:val="32"/>
          <w:szCs w:val="32"/>
          <w:highlight w:val="none"/>
        </w:rPr>
        <w:t>台（套）。</w:t>
      </w:r>
    </w:p>
    <w:p w14:paraId="3C17BAAB">
      <w:pPr>
        <w:spacing w:line="600" w:lineRule="exact"/>
        <w:ind w:firstLine="643" w:firstLineChars="200"/>
        <w:outlineLvl w:val="2"/>
        <w:rPr>
          <w:rFonts w:hint="eastAsia" w:ascii="Times New Roman" w:hAnsi="Times New Roman" w:eastAsia="楷体_GB2312" w:cs="楷体_GB2312"/>
          <w:b/>
          <w:color w:val="auto"/>
          <w:sz w:val="32"/>
          <w:szCs w:val="32"/>
          <w:highlight w:val="none"/>
        </w:rPr>
      </w:pPr>
      <w:r>
        <w:rPr>
          <w:rFonts w:hint="eastAsia" w:ascii="Times New Roman" w:hAnsi="Times New Roman" w:eastAsia="楷体_GB2312" w:cs="楷体_GB2312"/>
          <w:b/>
          <w:color w:val="auto"/>
          <w:sz w:val="32"/>
          <w:szCs w:val="32"/>
          <w:highlight w:val="none"/>
        </w:rPr>
        <w:t>（四）预算绩效管理情况</w:t>
      </w:r>
    </w:p>
    <w:p w14:paraId="69341F88">
      <w:pPr>
        <w:pStyle w:val="2"/>
        <w:ind w:left="0" w:leftChars="0" w:firstLine="640" w:firstLineChars="200"/>
        <w:rPr>
          <w:rFonts w:hint="eastAsia"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根据预算绩效管理要求，本单位在202</w:t>
      </w:r>
      <w:r>
        <w:rPr>
          <w:rFonts w:hint="eastAsia" w:eastAsia="仿宋_GB2312" w:cs="仿宋_GB2312"/>
          <w:color w:val="auto"/>
          <w:kern w:val="2"/>
          <w:sz w:val="32"/>
          <w:szCs w:val="32"/>
          <w:highlight w:val="none"/>
          <w:lang w:val="en-US" w:eastAsia="zh-CN" w:bidi="ar-SA"/>
        </w:rPr>
        <w:t>4</w:t>
      </w:r>
      <w:r>
        <w:rPr>
          <w:rFonts w:hint="eastAsia" w:ascii="Times New Roman" w:hAnsi="Times New Roman" w:eastAsia="仿宋_GB2312" w:cs="仿宋_GB2312"/>
          <w:color w:val="auto"/>
          <w:kern w:val="2"/>
          <w:sz w:val="32"/>
          <w:szCs w:val="32"/>
          <w:highlight w:val="none"/>
          <w:lang w:val="en-US" w:eastAsia="zh-CN" w:bidi="ar-SA"/>
        </w:rPr>
        <w:t>年度预算编制阶段，组织对 0 个项目开展了预算事前绩效评估，对</w:t>
      </w:r>
      <w:r>
        <w:rPr>
          <w:rFonts w:hint="eastAsia" w:eastAsia="仿宋_GB2312" w:cs="仿宋_GB2312"/>
          <w:color w:val="auto"/>
          <w:kern w:val="2"/>
          <w:sz w:val="32"/>
          <w:szCs w:val="32"/>
          <w:highlight w:val="none"/>
          <w:lang w:val="en-US" w:eastAsia="zh-CN" w:bidi="ar-SA"/>
        </w:rPr>
        <w:t>9</w:t>
      </w:r>
      <w:r>
        <w:rPr>
          <w:rFonts w:hint="eastAsia" w:ascii="Times New Roman" w:hAnsi="Times New Roman" w:eastAsia="仿宋_GB2312" w:cs="仿宋_GB2312"/>
          <w:color w:val="auto"/>
          <w:kern w:val="2"/>
          <w:sz w:val="32"/>
          <w:szCs w:val="32"/>
          <w:highlight w:val="none"/>
          <w:lang w:val="en-US" w:eastAsia="zh-CN" w:bidi="ar-SA"/>
        </w:rPr>
        <w:t>个项目编制</w:t>
      </w:r>
      <w:r>
        <w:rPr>
          <w:rFonts w:hint="eastAsia" w:eastAsia="仿宋_GB2312" w:cs="仿宋_GB2312"/>
          <w:color w:val="auto"/>
          <w:kern w:val="2"/>
          <w:sz w:val="32"/>
          <w:szCs w:val="32"/>
          <w:highlight w:val="none"/>
          <w:lang w:val="en-US" w:eastAsia="zh-CN" w:bidi="ar-SA"/>
        </w:rPr>
        <w:t>了</w:t>
      </w:r>
      <w:r>
        <w:rPr>
          <w:rFonts w:hint="eastAsia" w:ascii="Times New Roman" w:hAnsi="Times New Roman" w:eastAsia="仿宋_GB2312" w:cs="仿宋_GB2312"/>
          <w:color w:val="auto"/>
          <w:kern w:val="2"/>
          <w:sz w:val="32"/>
          <w:szCs w:val="32"/>
          <w:highlight w:val="none"/>
          <w:lang w:val="en-US" w:eastAsia="zh-CN" w:bidi="ar-SA"/>
        </w:rPr>
        <w:t>绩效目标。预算执行过程中，选取</w:t>
      </w:r>
      <w:r>
        <w:rPr>
          <w:rFonts w:hint="eastAsia" w:eastAsia="仿宋_GB2312" w:cs="仿宋_GB2312"/>
          <w:color w:val="auto"/>
          <w:kern w:val="2"/>
          <w:sz w:val="32"/>
          <w:szCs w:val="32"/>
          <w:highlight w:val="none"/>
          <w:lang w:val="en-US" w:eastAsia="zh-CN" w:bidi="ar-SA"/>
        </w:rPr>
        <w:t>9</w:t>
      </w:r>
      <w:r>
        <w:rPr>
          <w:rFonts w:hint="eastAsia" w:ascii="Times New Roman" w:hAnsi="Times New Roman" w:eastAsia="仿宋_GB2312" w:cs="仿宋_GB2312"/>
          <w:color w:val="auto"/>
          <w:kern w:val="2"/>
          <w:sz w:val="32"/>
          <w:szCs w:val="32"/>
          <w:highlight w:val="none"/>
          <w:lang w:val="en-US" w:eastAsia="zh-CN" w:bidi="ar-SA"/>
        </w:rPr>
        <w:t>个项目开展绩效监控</w:t>
      </w:r>
      <w:r>
        <w:rPr>
          <w:rFonts w:hint="eastAsia" w:eastAsia="仿宋_GB2312" w:cs="仿宋_GB2312"/>
          <w:color w:val="auto"/>
          <w:kern w:val="2"/>
          <w:sz w:val="32"/>
          <w:szCs w:val="32"/>
          <w:highlight w:val="none"/>
          <w:lang w:val="en-US" w:eastAsia="zh-CN" w:bidi="ar-SA"/>
        </w:rPr>
        <w:t>。</w:t>
      </w:r>
    </w:p>
    <w:p w14:paraId="33FCC730">
      <w:pPr>
        <w:rPr>
          <w:rFonts w:hint="eastAsia" w:eastAsia="仿宋_GB2312" w:cs="仿宋_GB2312"/>
          <w:color w:val="auto"/>
          <w:kern w:val="2"/>
          <w:sz w:val="32"/>
          <w:szCs w:val="32"/>
          <w:highlight w:val="none"/>
          <w:lang w:val="en-US" w:eastAsia="zh-CN" w:bidi="ar-SA"/>
        </w:rPr>
      </w:pPr>
    </w:p>
    <w:p w14:paraId="016C8452">
      <w:pPr>
        <w:pStyle w:val="2"/>
        <w:rPr>
          <w:rFonts w:hint="eastAsia"/>
          <w:lang w:val="en-US" w:eastAsia="zh-CN"/>
        </w:rPr>
      </w:pPr>
    </w:p>
    <w:p w14:paraId="7C12D743">
      <w:pPr>
        <w:rPr>
          <w:rFonts w:hint="eastAsia"/>
          <w:lang w:val="en-US" w:eastAsia="zh-CN"/>
        </w:rPr>
      </w:pPr>
    </w:p>
    <w:p w14:paraId="5B86CB4E">
      <w:pPr>
        <w:pStyle w:val="2"/>
        <w:rPr>
          <w:rFonts w:hint="eastAsia"/>
          <w:lang w:val="en-US" w:eastAsia="zh-CN"/>
        </w:rPr>
      </w:pPr>
    </w:p>
    <w:p w14:paraId="09BC31B3">
      <w:pPr>
        <w:rPr>
          <w:rFonts w:hint="eastAsia"/>
          <w:lang w:val="en-US" w:eastAsia="zh-CN"/>
        </w:rPr>
      </w:pPr>
    </w:p>
    <w:p w14:paraId="255E612B">
      <w:pPr>
        <w:pStyle w:val="2"/>
        <w:rPr>
          <w:rFonts w:hint="eastAsia"/>
          <w:lang w:val="en-US" w:eastAsia="zh-CN"/>
        </w:rPr>
      </w:pPr>
    </w:p>
    <w:p w14:paraId="6CE497B2">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p>
    <w:p w14:paraId="7C5DBB98">
      <w:pPr>
        <w:numPr>
          <w:ilvl w:val="0"/>
          <w:numId w:val="0"/>
        </w:numPr>
        <w:spacing w:line="600" w:lineRule="exact"/>
        <w:jc w:val="center"/>
        <w:outlineLvl w:val="0"/>
        <w:rPr>
          <w:rFonts w:hint="eastAsia" w:ascii="Times New Roman" w:hAnsi="Times New Roman" w:eastAsia="黑体"/>
          <w:color w:val="auto"/>
          <w:sz w:val="44"/>
          <w:szCs w:val="44"/>
          <w:highlight w:val="none"/>
        </w:rPr>
      </w:pPr>
      <w:bookmarkStart w:id="49" w:name="_Toc15377225"/>
      <w:bookmarkStart w:id="50" w:name="_Toc15396613"/>
      <w:r>
        <w:rPr>
          <w:rFonts w:hint="eastAsia" w:ascii="Times New Roman" w:hAnsi="Times New Roman" w:eastAsia="黑体"/>
          <w:color w:val="auto"/>
          <w:sz w:val="44"/>
          <w:szCs w:val="44"/>
          <w:highlight w:val="none"/>
        </w:rPr>
        <w:t>第</w:t>
      </w:r>
      <w:r>
        <w:rPr>
          <w:rFonts w:hint="eastAsia" w:eastAsia="黑体"/>
          <w:color w:val="auto"/>
          <w:sz w:val="44"/>
          <w:szCs w:val="44"/>
          <w:highlight w:val="none"/>
          <w:lang w:eastAsia="zh-CN"/>
        </w:rPr>
        <w:t>三</w:t>
      </w:r>
      <w:r>
        <w:rPr>
          <w:rFonts w:hint="eastAsia" w:ascii="Times New Roman" w:hAnsi="Times New Roman" w:eastAsia="黑体"/>
          <w:color w:val="auto"/>
          <w:sz w:val="44"/>
          <w:szCs w:val="44"/>
          <w:highlight w:val="none"/>
        </w:rPr>
        <w:t>部分</w:t>
      </w:r>
      <w:r>
        <w:rPr>
          <w:rFonts w:hint="eastAsia" w:ascii="Times New Roman" w:hAnsi="Times New Roman" w:eastAsia="黑体"/>
          <w:color w:val="auto"/>
          <w:sz w:val="44"/>
          <w:szCs w:val="44"/>
          <w:highlight w:val="none"/>
          <w:lang w:val="en-US" w:eastAsia="zh-CN"/>
        </w:rPr>
        <w:t xml:space="preserve"> </w:t>
      </w:r>
      <w:r>
        <w:rPr>
          <w:rFonts w:hint="eastAsia" w:eastAsia="黑体"/>
          <w:color w:val="auto"/>
          <w:sz w:val="44"/>
          <w:szCs w:val="44"/>
          <w:highlight w:val="none"/>
          <w:lang w:val="en-US" w:eastAsia="zh-CN"/>
        </w:rPr>
        <w:t xml:space="preserve"> </w:t>
      </w:r>
      <w:r>
        <w:rPr>
          <w:rFonts w:hint="eastAsia" w:ascii="Times New Roman" w:hAnsi="Times New Roman" w:eastAsia="黑体"/>
          <w:color w:val="auto"/>
          <w:sz w:val="44"/>
          <w:szCs w:val="44"/>
          <w:highlight w:val="none"/>
        </w:rPr>
        <w:t>名词解释</w:t>
      </w:r>
      <w:bookmarkEnd w:id="49"/>
      <w:bookmarkEnd w:id="50"/>
    </w:p>
    <w:p w14:paraId="335F6175">
      <w:pPr>
        <w:spacing w:line="600" w:lineRule="exact"/>
        <w:jc w:val="left"/>
        <w:rPr>
          <w:rFonts w:ascii="Times New Roman" w:hAnsi="Times New Roman"/>
          <w:b/>
          <w:color w:val="auto"/>
          <w:sz w:val="44"/>
          <w:szCs w:val="44"/>
          <w:highlight w:val="none"/>
        </w:rPr>
      </w:pPr>
    </w:p>
    <w:p w14:paraId="6DE23142">
      <w:pPr>
        <w:pStyle w:val="28"/>
        <w:spacing w:line="560" w:lineRule="exact"/>
        <w:ind w:firstLine="640" w:firstLineChars="200"/>
        <w:rPr>
          <w:rFonts w:ascii="仿宋_GB2312" w:eastAsia="仿宋_GB2312"/>
          <w:color w:val="auto"/>
          <w:sz w:val="32"/>
          <w:szCs w:val="32"/>
          <w:highlight w:val="none"/>
        </w:rPr>
      </w:pPr>
      <w:bookmarkStart w:id="51" w:name="_Toc15377226"/>
      <w:r>
        <w:rPr>
          <w:rFonts w:hint="eastAsia" w:ascii="Times New Roman" w:hAnsi="Times New Roman" w:eastAsia="仿宋_GB2312" w:cs="Times New Roman"/>
          <w:color w:val="000000"/>
          <w:kern w:val="2"/>
          <w:sz w:val="32"/>
          <w:szCs w:val="32"/>
          <w:lang w:val="en-US" w:eastAsia="zh-CN" w:bidi="ar-SA"/>
        </w:rPr>
        <w:t>1</w:t>
      </w:r>
      <w:r>
        <w:rPr>
          <w:rFonts w:ascii="仿宋_GB2312" w:eastAsia="仿宋_GB2312"/>
          <w:color w:val="auto"/>
          <w:sz w:val="32"/>
          <w:szCs w:val="32"/>
          <w:highlight w:val="none"/>
        </w:rPr>
        <w:t>.</w:t>
      </w:r>
      <w:r>
        <w:rPr>
          <w:rFonts w:hint="eastAsia" w:ascii="仿宋_GB2312" w:eastAsia="仿宋_GB2312"/>
          <w:color w:val="auto"/>
          <w:sz w:val="32"/>
          <w:szCs w:val="32"/>
          <w:highlight w:val="none"/>
        </w:rPr>
        <w:t>财政拨款收入：指单位从同级财政部门取得的财政预算资金。</w:t>
      </w:r>
    </w:p>
    <w:p w14:paraId="2F119FF6">
      <w:pPr>
        <w:pStyle w:val="28"/>
        <w:spacing w:line="560" w:lineRule="exact"/>
        <w:ind w:firstLine="640" w:firstLineChars="200"/>
        <w:rPr>
          <w:rFonts w:ascii="仿宋_GB2312" w:eastAsia="仿宋_GB2312"/>
          <w:color w:val="auto"/>
          <w:sz w:val="32"/>
          <w:szCs w:val="32"/>
          <w:highlight w:val="none"/>
        </w:rPr>
      </w:pPr>
      <w:r>
        <w:rPr>
          <w:rFonts w:hint="default" w:ascii="Times New Roman" w:hAnsi="Times New Roman" w:eastAsia="仿宋_GB2312" w:cs="Times New Roman"/>
          <w:color w:val="000000"/>
          <w:kern w:val="2"/>
          <w:sz w:val="32"/>
          <w:szCs w:val="32"/>
          <w:lang w:val="en-US" w:eastAsia="zh-CN" w:bidi="ar-SA"/>
        </w:rPr>
        <w:t>2</w:t>
      </w:r>
      <w:r>
        <w:rPr>
          <w:rFonts w:ascii="仿宋_GB2312" w:eastAsia="仿宋_GB2312"/>
          <w:color w:val="auto"/>
          <w:sz w:val="32"/>
          <w:szCs w:val="32"/>
          <w:highlight w:val="none"/>
        </w:rPr>
        <w:t>.</w:t>
      </w:r>
      <w:r>
        <w:rPr>
          <w:rFonts w:hint="eastAsia" w:ascii="仿宋_GB2312" w:eastAsia="仿宋_GB2312"/>
          <w:color w:val="auto"/>
          <w:sz w:val="32"/>
          <w:szCs w:val="32"/>
          <w:highlight w:val="none"/>
        </w:rPr>
        <w:t>其他收入：指单位取得的除上述收入以外的各项收入。主要是</w:t>
      </w:r>
      <w:r>
        <w:rPr>
          <w:rFonts w:hint="eastAsia" w:ascii="仿宋_GB2312" w:eastAsia="仿宋_GB2312"/>
          <w:color w:val="auto"/>
          <w:sz w:val="32"/>
          <w:szCs w:val="32"/>
          <w:highlight w:val="none"/>
          <w:lang w:eastAsia="zh-CN"/>
        </w:rPr>
        <w:t>利息收入、国有资产出租收入等。</w:t>
      </w:r>
      <w:r>
        <w:rPr>
          <w:rFonts w:ascii="仿宋_GB2312" w:eastAsia="仿宋_GB2312"/>
          <w:color w:val="auto"/>
          <w:sz w:val="32"/>
          <w:szCs w:val="32"/>
          <w:highlight w:val="none"/>
        </w:rPr>
        <w:t xml:space="preserve">  </w:t>
      </w:r>
    </w:p>
    <w:p w14:paraId="2DA0CB50">
      <w:pPr>
        <w:pStyle w:val="28"/>
        <w:spacing w:line="560" w:lineRule="exact"/>
        <w:ind w:firstLine="640" w:firstLineChars="200"/>
        <w:rPr>
          <w:rFonts w:ascii="仿宋_GB2312" w:eastAsia="仿宋_GB2312"/>
          <w:color w:val="auto"/>
          <w:sz w:val="32"/>
          <w:szCs w:val="32"/>
          <w:highlight w:val="none"/>
        </w:rPr>
      </w:pPr>
      <w:r>
        <w:rPr>
          <w:rFonts w:hint="eastAsia" w:ascii="Times New Roman" w:hAnsi="Times New Roman" w:eastAsia="仿宋_GB2312" w:cs="Times New Roman"/>
          <w:color w:val="000000"/>
          <w:kern w:val="2"/>
          <w:sz w:val="32"/>
          <w:szCs w:val="32"/>
          <w:lang w:val="en-US" w:eastAsia="zh-CN" w:bidi="ar-SA"/>
        </w:rPr>
        <w:t>3</w:t>
      </w:r>
      <w:r>
        <w:rPr>
          <w:rFonts w:hint="default" w:ascii="Times New Roman" w:hAnsi="Times New Roman" w:eastAsia="仿宋_GB2312" w:cs="Times New Roman"/>
          <w:color w:val="000000"/>
          <w:kern w:val="2"/>
          <w:sz w:val="32"/>
          <w:szCs w:val="32"/>
          <w:lang w:val="en-US" w:eastAsia="zh-CN" w:bidi="ar-SA"/>
        </w:rPr>
        <w:t>.</w:t>
      </w:r>
      <w:r>
        <w:rPr>
          <w:rFonts w:hint="eastAsia" w:ascii="仿宋_GB2312" w:eastAsia="仿宋_GB2312"/>
          <w:color w:val="auto"/>
          <w:sz w:val="32"/>
          <w:szCs w:val="32"/>
          <w:highlight w:val="none"/>
        </w:rPr>
        <w:t>年初结转和结余：指以前年度尚未完成、结转到本年按有关规定继续使用的资金。</w:t>
      </w:r>
    </w:p>
    <w:p w14:paraId="4108CC4E">
      <w:pPr>
        <w:pStyle w:val="28"/>
        <w:spacing w:line="560" w:lineRule="exact"/>
        <w:ind w:firstLine="640" w:firstLineChars="200"/>
        <w:rPr>
          <w:rFonts w:hint="eastAsia" w:ascii="仿宋_GB2312" w:eastAsia="仿宋_GB2312"/>
          <w:color w:val="auto"/>
          <w:sz w:val="32"/>
          <w:szCs w:val="32"/>
          <w:highlight w:val="none"/>
        </w:rPr>
      </w:pPr>
      <w:r>
        <w:rPr>
          <w:rFonts w:hint="eastAsia" w:ascii="Times New Roman" w:hAnsi="Times New Roman" w:eastAsia="仿宋_GB2312" w:cs="Times New Roman"/>
          <w:color w:val="000000"/>
          <w:kern w:val="2"/>
          <w:sz w:val="32"/>
          <w:szCs w:val="32"/>
          <w:lang w:val="en-US" w:eastAsia="zh-CN" w:bidi="ar-SA"/>
        </w:rPr>
        <w:t>4</w:t>
      </w:r>
      <w:r>
        <w:rPr>
          <w:rFonts w:hint="eastAsia" w:ascii="仿宋_GB2312" w:eastAsia="仿宋_GB2312"/>
          <w:color w:val="auto"/>
          <w:sz w:val="32"/>
          <w:szCs w:val="32"/>
          <w:highlight w:val="none"/>
          <w:lang w:val="en-US" w:eastAsia="zh-CN"/>
        </w:rPr>
        <w:t>.</w:t>
      </w:r>
      <w:r>
        <w:rPr>
          <w:rFonts w:hint="eastAsia" w:ascii="仿宋_GB2312" w:eastAsia="仿宋_GB2312"/>
          <w:color w:val="auto"/>
          <w:sz w:val="32"/>
          <w:szCs w:val="32"/>
          <w:highlight w:val="none"/>
        </w:rPr>
        <w:t>年末结转和结余：指单位按有关规定结转到下年或以后年度继续使用的资金。</w:t>
      </w:r>
    </w:p>
    <w:p w14:paraId="3BFA3582">
      <w:pPr>
        <w:ind w:firstLine="640" w:firstLineChars="200"/>
        <w:rPr>
          <w:rFonts w:hint="default" w:ascii="Times New Roman" w:hAnsi="Times New Roman" w:eastAsia="仿宋_GB2312" w:cs="Times New Roman"/>
          <w:color w:val="000000"/>
          <w:sz w:val="32"/>
          <w:szCs w:val="32"/>
        </w:rPr>
      </w:pPr>
      <w:r>
        <w:rPr>
          <w:rFonts w:hint="eastAsia" w:eastAsia="仿宋_GB2312" w:cs="Times New Roman"/>
          <w:color w:val="000000"/>
          <w:sz w:val="32"/>
          <w:szCs w:val="32"/>
          <w:lang w:val="en-US" w:eastAsia="zh-CN"/>
        </w:rPr>
        <w:t>5</w:t>
      </w:r>
      <w:r>
        <w:rPr>
          <w:rFonts w:hint="default" w:ascii="Times New Roman" w:hAnsi="Times New Roman" w:eastAsia="仿宋_GB2312" w:cs="Times New Roman"/>
          <w:color w:val="000000"/>
          <w:sz w:val="32"/>
          <w:szCs w:val="32"/>
        </w:rPr>
        <w:t>.社会保障和就业</w:t>
      </w:r>
      <w:r>
        <w:rPr>
          <w:rFonts w:hint="default" w:ascii="Times New Roman" w:hAnsi="Times New Roman" w:eastAsia="仿宋_GB2312" w:cs="Times New Roman"/>
          <w:color w:val="000000"/>
          <w:sz w:val="32"/>
          <w:szCs w:val="32"/>
          <w:lang w:eastAsia="zh-CN"/>
        </w:rPr>
        <w:t>支出</w:t>
      </w:r>
      <w:r>
        <w:rPr>
          <w:rFonts w:hint="default" w:ascii="Times New Roman" w:hAnsi="Times New Roman" w:eastAsia="仿宋_GB2312" w:cs="Times New Roman"/>
          <w:color w:val="000000"/>
          <w:sz w:val="32"/>
          <w:szCs w:val="32"/>
        </w:rPr>
        <w:t>（类）</w:t>
      </w:r>
      <w:r>
        <w:rPr>
          <w:rFonts w:hint="default" w:ascii="Times New Roman" w:hAnsi="Times New Roman" w:eastAsia="仿宋_GB2312" w:cs="Times New Roman"/>
          <w:color w:val="000000"/>
          <w:sz w:val="32"/>
          <w:szCs w:val="32"/>
          <w:lang w:eastAsia="zh-CN"/>
        </w:rPr>
        <w:t>行政机关事业单位离退休</w:t>
      </w:r>
      <w:r>
        <w:rPr>
          <w:rFonts w:hint="default" w:ascii="Times New Roman" w:hAnsi="Times New Roman" w:eastAsia="仿宋_GB2312" w:cs="Times New Roman"/>
          <w:color w:val="000000"/>
          <w:sz w:val="32"/>
          <w:szCs w:val="32"/>
        </w:rPr>
        <w:t>（款）</w:t>
      </w:r>
      <w:r>
        <w:rPr>
          <w:rFonts w:hint="default" w:ascii="Times New Roman" w:hAnsi="Times New Roman" w:eastAsia="仿宋_GB2312" w:cs="Times New Roman"/>
          <w:color w:val="000000"/>
          <w:sz w:val="32"/>
          <w:szCs w:val="32"/>
          <w:lang w:eastAsia="zh-CN"/>
        </w:rPr>
        <w:t>机关事业单位基本养老保险缴费支出</w:t>
      </w:r>
      <w:r>
        <w:rPr>
          <w:rFonts w:hint="default" w:ascii="Times New Roman" w:hAnsi="Times New Roman" w:eastAsia="仿宋_GB2312" w:cs="Times New Roman"/>
          <w:color w:val="000000"/>
          <w:sz w:val="32"/>
          <w:szCs w:val="32"/>
        </w:rPr>
        <w:t>（项）：指</w:t>
      </w:r>
      <w:r>
        <w:rPr>
          <w:rFonts w:hint="default" w:ascii="Times New Roman" w:hAnsi="Times New Roman" w:eastAsia="仿宋_GB2312" w:cs="Times New Roman"/>
          <w:color w:val="000000"/>
          <w:sz w:val="32"/>
          <w:szCs w:val="32"/>
          <w:lang w:eastAsia="zh-CN"/>
        </w:rPr>
        <w:t>后勤中心实施养老制度由单位缴纳的基本养老保险费支出</w:t>
      </w:r>
      <w:r>
        <w:rPr>
          <w:rFonts w:hint="default" w:ascii="Times New Roman" w:hAnsi="Times New Roman" w:eastAsia="仿宋_GB2312" w:cs="Times New Roman"/>
          <w:color w:val="000000"/>
          <w:sz w:val="32"/>
          <w:szCs w:val="32"/>
        </w:rPr>
        <w:t>。</w:t>
      </w:r>
    </w:p>
    <w:p w14:paraId="2F220D0B">
      <w:pPr>
        <w:keepNext w:val="0"/>
        <w:keepLines w:val="0"/>
        <w:widowControl/>
        <w:suppressLineNumbers w:val="0"/>
        <w:ind w:firstLine="620" w:firstLineChars="200"/>
        <w:jc w:val="left"/>
        <w:rPr>
          <w:rFonts w:hint="default"/>
        </w:rPr>
      </w:pPr>
      <w:r>
        <w:rPr>
          <w:rFonts w:hint="default" w:ascii="Times New Roman" w:hAnsi="Times New Roman" w:eastAsia="仿宋_GB2312" w:cs="Times New Roman"/>
          <w:color w:val="000000"/>
          <w:kern w:val="0"/>
          <w:sz w:val="31"/>
          <w:szCs w:val="31"/>
          <w:lang w:val="en-US" w:eastAsia="zh-CN" w:bidi="ar"/>
        </w:rPr>
        <w:t>6.</w:t>
      </w:r>
      <w:r>
        <w:rPr>
          <w:rFonts w:ascii="仿宋_GB2312" w:hAnsi="仿宋_GB2312" w:eastAsia="仿宋_GB2312" w:cs="仿宋_GB2312"/>
          <w:color w:val="000000"/>
          <w:kern w:val="0"/>
          <w:sz w:val="31"/>
          <w:szCs w:val="31"/>
          <w:lang w:val="en-US" w:eastAsia="zh-CN" w:bidi="ar"/>
        </w:rPr>
        <w:t>社会保障和就业</w:t>
      </w:r>
      <w:r>
        <w:rPr>
          <w:rFonts w:hint="eastAsia" w:ascii="仿宋_GB2312" w:hAnsi="仿宋_GB2312" w:eastAsia="仿宋_GB2312" w:cs="仿宋_GB2312"/>
          <w:color w:val="000000"/>
          <w:kern w:val="0"/>
          <w:sz w:val="31"/>
          <w:szCs w:val="31"/>
          <w:lang w:val="en-US" w:eastAsia="zh-CN" w:bidi="ar"/>
        </w:rPr>
        <w:t>支出</w:t>
      </w:r>
      <w:r>
        <w:rPr>
          <w:rFonts w:ascii="仿宋_GB2312" w:hAnsi="仿宋_GB2312" w:eastAsia="仿宋_GB2312" w:cs="仿宋_GB2312"/>
          <w:color w:val="000000"/>
          <w:kern w:val="0"/>
          <w:sz w:val="31"/>
          <w:szCs w:val="31"/>
          <w:lang w:val="en-US" w:eastAsia="zh-CN" w:bidi="ar"/>
        </w:rPr>
        <w:t>（类）其他社会保障和就业支出（款）其他社会保障和就业支出（项）：指工伤保险等社会保障支出</w:t>
      </w:r>
      <w:r>
        <w:rPr>
          <w:rFonts w:hint="eastAsia" w:ascii="仿宋_GB2312" w:hAnsi="仿宋_GB2312" w:eastAsia="仿宋_GB2312" w:cs="仿宋_GB2312"/>
          <w:color w:val="000000"/>
          <w:kern w:val="0"/>
          <w:sz w:val="31"/>
          <w:szCs w:val="31"/>
          <w:lang w:val="en-US" w:eastAsia="zh-CN" w:bidi="ar"/>
        </w:rPr>
        <w:t>。</w:t>
      </w:r>
    </w:p>
    <w:p w14:paraId="743320D2">
      <w:pPr>
        <w:ind w:firstLine="640" w:firstLineChars="200"/>
        <w:rPr>
          <w:rFonts w:hint="default" w:ascii="Times New Roman" w:hAnsi="Times New Roman" w:eastAsia="仿宋_GB2312" w:cs="Times New Roman"/>
          <w:color w:val="000000"/>
          <w:sz w:val="32"/>
          <w:szCs w:val="32"/>
          <w:lang w:eastAsia="zh-CN"/>
        </w:rPr>
      </w:pPr>
      <w:r>
        <w:rPr>
          <w:rFonts w:hint="eastAsia" w:eastAsia="仿宋_GB2312" w:cs="Times New Roman"/>
          <w:color w:val="000000"/>
          <w:sz w:val="32"/>
          <w:szCs w:val="32"/>
          <w:lang w:val="en-US" w:eastAsia="zh-CN"/>
        </w:rPr>
        <w:t>7</w:t>
      </w:r>
      <w:r>
        <w:rPr>
          <w:rFonts w:hint="default" w:ascii="Times New Roman" w:hAnsi="Times New Roman" w:eastAsia="仿宋_GB2312" w:cs="Times New Roman"/>
          <w:color w:val="000000"/>
          <w:sz w:val="32"/>
          <w:szCs w:val="32"/>
        </w:rPr>
        <w:t>.</w:t>
      </w:r>
      <w:r>
        <w:rPr>
          <w:rFonts w:hint="default" w:ascii="Times New Roman" w:hAnsi="Times New Roman" w:eastAsia="仿宋_GB2312" w:cs="Times New Roman"/>
          <w:color w:val="000000"/>
          <w:sz w:val="32"/>
          <w:szCs w:val="32"/>
          <w:lang w:eastAsia="zh-CN"/>
        </w:rPr>
        <w:t>卫生健康支出</w:t>
      </w:r>
      <w:r>
        <w:rPr>
          <w:rFonts w:hint="default" w:ascii="Times New Roman" w:hAnsi="Times New Roman" w:eastAsia="仿宋_GB2312" w:cs="Times New Roman"/>
          <w:color w:val="000000"/>
          <w:sz w:val="32"/>
          <w:szCs w:val="32"/>
        </w:rPr>
        <w:t>（类）</w:t>
      </w:r>
      <w:r>
        <w:rPr>
          <w:rFonts w:hint="default" w:ascii="Times New Roman" w:hAnsi="Times New Roman" w:eastAsia="仿宋_GB2312" w:cs="Times New Roman"/>
          <w:color w:val="000000"/>
          <w:sz w:val="32"/>
          <w:szCs w:val="32"/>
          <w:lang w:eastAsia="zh-CN"/>
        </w:rPr>
        <w:t>行政事业单位医疗</w:t>
      </w:r>
      <w:r>
        <w:rPr>
          <w:rFonts w:hint="default" w:ascii="Times New Roman" w:hAnsi="Times New Roman" w:eastAsia="仿宋_GB2312" w:cs="Times New Roman"/>
          <w:color w:val="000000"/>
          <w:sz w:val="32"/>
          <w:szCs w:val="32"/>
        </w:rPr>
        <w:t>（款）</w:t>
      </w:r>
      <w:r>
        <w:rPr>
          <w:rFonts w:hint="default" w:ascii="Times New Roman" w:hAnsi="Times New Roman" w:eastAsia="仿宋_GB2312" w:cs="Times New Roman"/>
          <w:color w:val="000000"/>
          <w:sz w:val="32"/>
          <w:szCs w:val="32"/>
          <w:lang w:eastAsia="zh-CN"/>
        </w:rPr>
        <w:t>事业单位医疗</w:t>
      </w:r>
      <w:r>
        <w:rPr>
          <w:rFonts w:hint="default" w:ascii="Times New Roman" w:hAnsi="Times New Roman" w:eastAsia="仿宋_GB2312" w:cs="Times New Roman"/>
          <w:color w:val="000000"/>
          <w:sz w:val="32"/>
          <w:szCs w:val="32"/>
        </w:rPr>
        <w:t>（项）：指</w:t>
      </w:r>
      <w:r>
        <w:rPr>
          <w:rFonts w:hint="default" w:ascii="Times New Roman" w:hAnsi="Times New Roman" w:eastAsia="仿宋_GB2312" w:cs="Times New Roman"/>
          <w:color w:val="000000"/>
          <w:sz w:val="32"/>
          <w:szCs w:val="32"/>
          <w:lang w:eastAsia="zh-CN"/>
        </w:rPr>
        <w:t>事业单位医疗保险缴费支出。</w:t>
      </w:r>
    </w:p>
    <w:p w14:paraId="0503DE4B">
      <w:pPr>
        <w:ind w:firstLine="640" w:firstLineChars="200"/>
        <w:rPr>
          <w:rFonts w:hint="default" w:ascii="Times New Roman" w:hAnsi="Times New Roman" w:eastAsia="仿宋_GB2312" w:cs="Times New Roman"/>
          <w:color w:val="000000"/>
          <w:sz w:val="32"/>
          <w:szCs w:val="32"/>
        </w:rPr>
      </w:pPr>
      <w:r>
        <w:rPr>
          <w:rFonts w:hint="eastAsia" w:eastAsia="仿宋_GB2312" w:cs="Times New Roman"/>
          <w:color w:val="000000"/>
          <w:sz w:val="32"/>
          <w:szCs w:val="32"/>
          <w:lang w:val="en-US" w:eastAsia="zh-CN"/>
        </w:rPr>
        <w:t>8</w:t>
      </w:r>
      <w:r>
        <w:rPr>
          <w:rFonts w:hint="default" w:ascii="Times New Roman" w:hAnsi="Times New Roman" w:eastAsia="仿宋_GB2312" w:cs="Times New Roman"/>
          <w:color w:val="000000"/>
          <w:sz w:val="32"/>
          <w:szCs w:val="32"/>
        </w:rPr>
        <w:t>.交通运输</w:t>
      </w:r>
      <w:r>
        <w:rPr>
          <w:rFonts w:hint="default" w:ascii="Times New Roman" w:hAnsi="Times New Roman" w:eastAsia="仿宋_GB2312" w:cs="Times New Roman"/>
          <w:color w:val="000000"/>
          <w:sz w:val="32"/>
          <w:szCs w:val="32"/>
          <w:lang w:eastAsia="zh-CN"/>
        </w:rPr>
        <w:t>支出</w:t>
      </w:r>
      <w:r>
        <w:rPr>
          <w:rFonts w:hint="default" w:ascii="Times New Roman" w:hAnsi="Times New Roman" w:eastAsia="仿宋_GB2312" w:cs="Times New Roman"/>
          <w:color w:val="000000"/>
          <w:sz w:val="32"/>
          <w:szCs w:val="32"/>
        </w:rPr>
        <w:t>（类</w:t>
      </w:r>
      <w:r>
        <w:rPr>
          <w:rFonts w:hint="default" w:ascii="Times New Roman" w:hAnsi="Times New Roman" w:eastAsia="仿宋_GB2312" w:cs="Times New Roman"/>
          <w:color w:val="000000"/>
          <w:sz w:val="32"/>
          <w:szCs w:val="32"/>
          <w:lang w:eastAsia="zh-CN"/>
        </w:rPr>
        <w:t>）公路水路运输</w:t>
      </w:r>
      <w:r>
        <w:rPr>
          <w:rFonts w:hint="default" w:ascii="Times New Roman" w:hAnsi="Times New Roman" w:eastAsia="仿宋_GB2312" w:cs="Times New Roman"/>
          <w:color w:val="000000"/>
          <w:sz w:val="32"/>
          <w:szCs w:val="32"/>
        </w:rPr>
        <w:t>（款）</w:t>
      </w:r>
      <w:r>
        <w:rPr>
          <w:rFonts w:hint="default" w:ascii="Times New Roman" w:hAnsi="Times New Roman" w:eastAsia="仿宋_GB2312" w:cs="Times New Roman"/>
          <w:color w:val="000000"/>
          <w:sz w:val="32"/>
          <w:szCs w:val="32"/>
          <w:lang w:eastAsia="zh-CN"/>
        </w:rPr>
        <w:t>机关服务</w:t>
      </w:r>
      <w:r>
        <w:rPr>
          <w:rFonts w:hint="default" w:ascii="Times New Roman" w:hAnsi="Times New Roman" w:eastAsia="仿宋_GB2312" w:cs="Times New Roman"/>
          <w:color w:val="000000"/>
          <w:sz w:val="32"/>
          <w:szCs w:val="32"/>
        </w:rPr>
        <w:t>（项）：指</w:t>
      </w:r>
      <w:r>
        <w:rPr>
          <w:rFonts w:hint="default" w:ascii="Times New Roman" w:hAnsi="Times New Roman" w:eastAsia="仿宋_GB2312" w:cs="Times New Roman"/>
          <w:color w:val="000000"/>
          <w:sz w:val="32"/>
          <w:szCs w:val="32"/>
          <w:lang w:eastAsia="zh-CN"/>
        </w:rPr>
        <w:t>厅机关后勤中心为机关提供办公楼维修、物业管理等后勤保障服务工作</w:t>
      </w:r>
      <w:r>
        <w:rPr>
          <w:rFonts w:hint="default" w:ascii="Times New Roman" w:hAnsi="Times New Roman" w:eastAsia="仿宋_GB2312" w:cs="Times New Roman"/>
          <w:color w:val="000000"/>
          <w:sz w:val="32"/>
          <w:szCs w:val="32"/>
        </w:rPr>
        <w:t>。</w:t>
      </w:r>
    </w:p>
    <w:p w14:paraId="0968EAF3">
      <w:pPr>
        <w:ind w:firstLine="640" w:firstLineChars="200"/>
        <w:rPr>
          <w:rFonts w:hint="default" w:ascii="Times New Roman" w:hAnsi="Times New Roman" w:eastAsia="仿宋_GB2312" w:cs="Times New Roman"/>
          <w:color w:val="000000"/>
          <w:sz w:val="32"/>
          <w:szCs w:val="32"/>
          <w:lang w:eastAsia="zh-CN"/>
        </w:rPr>
      </w:pPr>
      <w:r>
        <w:rPr>
          <w:rFonts w:hint="eastAsia" w:eastAsia="仿宋_GB2312" w:cs="Times New Roman"/>
          <w:color w:val="000000"/>
          <w:sz w:val="32"/>
          <w:szCs w:val="32"/>
          <w:lang w:val="en-US" w:eastAsia="zh-CN"/>
        </w:rPr>
        <w:t>9</w:t>
      </w:r>
      <w:r>
        <w:rPr>
          <w:rFonts w:hint="default" w:ascii="Times New Roman" w:hAnsi="Times New Roman" w:eastAsia="仿宋_GB2312" w:cs="Times New Roman"/>
          <w:color w:val="000000"/>
          <w:sz w:val="32"/>
          <w:szCs w:val="32"/>
        </w:rPr>
        <w:t>.住房保障</w:t>
      </w:r>
      <w:r>
        <w:rPr>
          <w:rFonts w:hint="default" w:ascii="Times New Roman" w:hAnsi="Times New Roman" w:eastAsia="仿宋_GB2312" w:cs="Times New Roman"/>
          <w:color w:val="000000"/>
          <w:sz w:val="32"/>
          <w:szCs w:val="32"/>
          <w:lang w:eastAsia="zh-CN"/>
        </w:rPr>
        <w:t>支出</w:t>
      </w:r>
      <w:r>
        <w:rPr>
          <w:rFonts w:hint="default" w:ascii="Times New Roman" w:hAnsi="Times New Roman" w:eastAsia="仿宋_GB2312" w:cs="Times New Roman"/>
          <w:color w:val="000000"/>
          <w:sz w:val="32"/>
          <w:szCs w:val="32"/>
        </w:rPr>
        <w:t>（类）</w:t>
      </w:r>
      <w:r>
        <w:rPr>
          <w:rFonts w:hint="default" w:ascii="Times New Roman" w:hAnsi="Times New Roman" w:eastAsia="仿宋_GB2312" w:cs="Times New Roman"/>
          <w:color w:val="000000"/>
          <w:sz w:val="32"/>
          <w:szCs w:val="32"/>
          <w:lang w:eastAsia="zh-CN"/>
        </w:rPr>
        <w:t>住房改革支出</w:t>
      </w:r>
      <w:r>
        <w:rPr>
          <w:rFonts w:hint="default" w:ascii="Times New Roman" w:hAnsi="Times New Roman" w:eastAsia="仿宋_GB2312" w:cs="Times New Roman"/>
          <w:color w:val="000000"/>
          <w:sz w:val="32"/>
          <w:szCs w:val="32"/>
        </w:rPr>
        <w:t>（款）</w:t>
      </w:r>
      <w:r>
        <w:rPr>
          <w:rFonts w:hint="default" w:ascii="Times New Roman" w:hAnsi="Times New Roman" w:eastAsia="仿宋_GB2312" w:cs="Times New Roman"/>
          <w:color w:val="000000"/>
          <w:sz w:val="32"/>
          <w:szCs w:val="32"/>
          <w:lang w:eastAsia="zh-CN"/>
        </w:rPr>
        <w:t>住房公积金</w:t>
      </w:r>
      <w:r>
        <w:rPr>
          <w:rFonts w:hint="default" w:ascii="Times New Roman" w:hAnsi="Times New Roman" w:eastAsia="仿宋_GB2312" w:cs="Times New Roman"/>
          <w:color w:val="000000"/>
          <w:sz w:val="32"/>
          <w:szCs w:val="32"/>
        </w:rPr>
        <w:t>（项）：指</w:t>
      </w:r>
      <w:r>
        <w:rPr>
          <w:rFonts w:hint="default" w:ascii="Times New Roman" w:hAnsi="Times New Roman" w:eastAsia="仿宋_GB2312" w:cs="Times New Roman"/>
          <w:color w:val="000000"/>
          <w:sz w:val="32"/>
          <w:szCs w:val="32"/>
          <w:lang w:eastAsia="zh-CN"/>
        </w:rPr>
        <w:t>事业单位按基本工资和津补贴以及规定比例为职工缴纳住房公积金。</w:t>
      </w:r>
    </w:p>
    <w:p w14:paraId="4A669FAB">
      <w:pPr>
        <w:ind w:firstLine="640" w:firstLineChars="200"/>
        <w:rPr>
          <w:rFonts w:hint="default" w:ascii="Times New Roman" w:hAnsi="Times New Roman" w:eastAsia="仿宋_GB2312" w:cs="Times New Roman"/>
          <w:color w:val="000000"/>
          <w:sz w:val="32"/>
          <w:szCs w:val="32"/>
          <w:lang w:eastAsia="zh-CN"/>
        </w:rPr>
      </w:pPr>
      <w:r>
        <w:rPr>
          <w:rFonts w:hint="eastAsia" w:eastAsia="仿宋_GB2312" w:cs="Times New Roman"/>
          <w:color w:val="000000"/>
          <w:sz w:val="32"/>
          <w:szCs w:val="32"/>
          <w:lang w:val="en-US" w:eastAsia="zh-CN"/>
        </w:rPr>
        <w:t>10</w:t>
      </w:r>
      <w:r>
        <w:rPr>
          <w:rFonts w:hint="default" w:ascii="Times New Roman" w:hAnsi="Times New Roman" w:eastAsia="仿宋_GB2312" w:cs="Times New Roman"/>
          <w:color w:val="000000"/>
          <w:sz w:val="32"/>
          <w:szCs w:val="32"/>
        </w:rPr>
        <w:t>.住房保障</w:t>
      </w:r>
      <w:r>
        <w:rPr>
          <w:rFonts w:hint="default" w:ascii="Times New Roman" w:hAnsi="Times New Roman" w:eastAsia="仿宋_GB2312" w:cs="Times New Roman"/>
          <w:color w:val="000000"/>
          <w:sz w:val="32"/>
          <w:szCs w:val="32"/>
          <w:lang w:eastAsia="zh-CN"/>
        </w:rPr>
        <w:t>支出</w:t>
      </w:r>
      <w:r>
        <w:rPr>
          <w:rFonts w:hint="default" w:ascii="Times New Roman" w:hAnsi="Times New Roman" w:eastAsia="仿宋_GB2312" w:cs="Times New Roman"/>
          <w:color w:val="000000"/>
          <w:sz w:val="32"/>
          <w:szCs w:val="32"/>
        </w:rPr>
        <w:t>（类）</w:t>
      </w:r>
      <w:r>
        <w:rPr>
          <w:rFonts w:hint="default" w:ascii="Times New Roman" w:hAnsi="Times New Roman" w:eastAsia="仿宋_GB2312" w:cs="Times New Roman"/>
          <w:color w:val="000000"/>
          <w:sz w:val="32"/>
          <w:szCs w:val="32"/>
          <w:lang w:eastAsia="zh-CN"/>
        </w:rPr>
        <w:t>住房改革支出</w:t>
      </w:r>
      <w:r>
        <w:rPr>
          <w:rFonts w:hint="default" w:ascii="Times New Roman" w:hAnsi="Times New Roman" w:eastAsia="仿宋_GB2312" w:cs="Times New Roman"/>
          <w:color w:val="000000"/>
          <w:sz w:val="32"/>
          <w:szCs w:val="32"/>
        </w:rPr>
        <w:t>（款）</w:t>
      </w:r>
      <w:r>
        <w:rPr>
          <w:rFonts w:hint="default" w:ascii="Times New Roman" w:hAnsi="Times New Roman" w:eastAsia="仿宋_GB2312" w:cs="Times New Roman"/>
          <w:color w:val="000000"/>
          <w:sz w:val="32"/>
          <w:szCs w:val="32"/>
          <w:lang w:eastAsia="zh-CN"/>
        </w:rPr>
        <w:t>购房补贴</w:t>
      </w:r>
      <w:r>
        <w:rPr>
          <w:rFonts w:hint="default" w:ascii="Times New Roman" w:hAnsi="Times New Roman" w:eastAsia="仿宋_GB2312" w:cs="Times New Roman"/>
          <w:color w:val="000000"/>
          <w:sz w:val="32"/>
          <w:szCs w:val="32"/>
        </w:rPr>
        <w:t>（项）：指</w:t>
      </w:r>
      <w:r>
        <w:rPr>
          <w:rFonts w:hint="default" w:ascii="Times New Roman" w:hAnsi="Times New Roman" w:eastAsia="仿宋_GB2312" w:cs="Times New Roman"/>
          <w:color w:val="000000"/>
          <w:sz w:val="32"/>
          <w:szCs w:val="32"/>
          <w:lang w:eastAsia="zh-CN"/>
        </w:rPr>
        <w:t>事业单位向符合条件的职工发放的用于住房的补贴。</w:t>
      </w:r>
    </w:p>
    <w:p w14:paraId="7C52453D">
      <w:pPr>
        <w:pStyle w:val="7"/>
        <w:ind w:firstLine="640" w:firstLineChars="200"/>
        <w:rPr>
          <w:rFonts w:hint="default" w:ascii="Times New Roman" w:hAnsi="Times New Roman" w:eastAsia="仿宋_GB2312" w:cs="Times New Roman"/>
          <w:color w:val="000000"/>
          <w:kern w:val="2"/>
          <w:sz w:val="32"/>
          <w:szCs w:val="32"/>
          <w:lang w:val="en-US" w:eastAsia="zh-CN" w:bidi="ar-SA"/>
        </w:rPr>
      </w:pPr>
      <w:r>
        <w:rPr>
          <w:rFonts w:hint="default" w:ascii="Times New Roman" w:hAnsi="Times New Roman" w:eastAsia="仿宋_GB2312" w:cs="Times New Roman"/>
          <w:color w:val="000000"/>
          <w:kern w:val="2"/>
          <w:sz w:val="32"/>
          <w:szCs w:val="32"/>
          <w:lang w:val="en-US" w:eastAsia="zh-CN" w:bidi="ar-SA"/>
        </w:rPr>
        <w:t>1</w:t>
      </w:r>
      <w:r>
        <w:rPr>
          <w:rFonts w:hint="eastAsia" w:ascii="Times New Roman" w:cs="Times New Roman"/>
          <w:color w:val="000000"/>
          <w:kern w:val="2"/>
          <w:sz w:val="32"/>
          <w:szCs w:val="32"/>
          <w:lang w:val="en-US" w:eastAsia="zh-CN" w:bidi="ar-SA"/>
        </w:rPr>
        <w:t>1</w:t>
      </w:r>
      <w:r>
        <w:rPr>
          <w:rFonts w:hint="default" w:ascii="Times New Roman" w:hAnsi="Times New Roman" w:eastAsia="仿宋_GB2312" w:cs="Times New Roman"/>
          <w:color w:val="000000"/>
          <w:kern w:val="2"/>
          <w:sz w:val="32"/>
          <w:szCs w:val="32"/>
          <w:lang w:val="en-US" w:eastAsia="zh-CN" w:bidi="ar-SA"/>
        </w:rPr>
        <w:t>.</w:t>
      </w:r>
      <w:r>
        <w:rPr>
          <w:rFonts w:hint="eastAsia" w:ascii="Times New Roman" w:hAnsi="Times New Roman" w:eastAsia="仿宋_GB2312" w:cs="Times New Roman"/>
          <w:color w:val="000000"/>
          <w:kern w:val="2"/>
          <w:sz w:val="32"/>
          <w:szCs w:val="32"/>
          <w:lang w:val="en-US" w:eastAsia="zh-CN" w:bidi="ar-SA"/>
        </w:rPr>
        <w:t>交通运输支出（类）公路水路运输（款）其他公路水路运输支出（项）</w:t>
      </w:r>
      <w:r>
        <w:rPr>
          <w:rFonts w:hint="default" w:ascii="Times New Roman" w:hAnsi="Times New Roman" w:eastAsia="仿宋_GB2312" w:cs="Times New Roman"/>
          <w:color w:val="000000"/>
          <w:kern w:val="2"/>
          <w:sz w:val="32"/>
          <w:szCs w:val="32"/>
          <w:lang w:val="en-US" w:eastAsia="zh-CN" w:bidi="ar-SA"/>
        </w:rPr>
        <w:t>:</w:t>
      </w:r>
      <w:r>
        <w:rPr>
          <w:rFonts w:hint="eastAsia" w:ascii="Times New Roman" w:cs="Times New Roman"/>
          <w:color w:val="000000"/>
          <w:kern w:val="2"/>
          <w:sz w:val="32"/>
          <w:szCs w:val="32"/>
          <w:lang w:val="en-US" w:eastAsia="zh-CN" w:bidi="ar-SA"/>
        </w:rPr>
        <w:tab/>
      </w:r>
      <w:r>
        <w:rPr>
          <w:rFonts w:hint="eastAsia" w:ascii="Times New Roman" w:cs="Times New Roman"/>
          <w:color w:val="000000"/>
          <w:kern w:val="2"/>
          <w:sz w:val="32"/>
          <w:szCs w:val="32"/>
          <w:lang w:val="en-US" w:eastAsia="zh-CN" w:bidi="ar-SA"/>
        </w:rPr>
        <w:t>反映除上述项目以外其他用于公路水路运输方面的支出。</w:t>
      </w:r>
    </w:p>
    <w:p w14:paraId="437C9C6C">
      <w:pPr>
        <w:pStyle w:val="7"/>
        <w:ind w:firstLine="640" w:firstLineChars="200"/>
        <w:rPr>
          <w:rFonts w:hint="default" w:ascii="Times New Roman" w:hAnsi="Times New Roman" w:eastAsia="仿宋_GB2312" w:cs="Times New Roman"/>
          <w:color w:val="000000"/>
          <w:kern w:val="2"/>
          <w:sz w:val="32"/>
          <w:szCs w:val="32"/>
          <w:lang w:val="en-US" w:eastAsia="zh-CN" w:bidi="ar-SA"/>
        </w:rPr>
      </w:pPr>
      <w:r>
        <w:rPr>
          <w:rFonts w:hint="default" w:ascii="Times New Roman" w:hAnsi="Times New Roman" w:eastAsia="仿宋_GB2312" w:cs="Times New Roman"/>
          <w:color w:val="000000"/>
          <w:kern w:val="2"/>
          <w:sz w:val="32"/>
          <w:szCs w:val="32"/>
          <w:lang w:val="en-US" w:eastAsia="zh-CN" w:bidi="ar-SA"/>
        </w:rPr>
        <w:t>1</w:t>
      </w:r>
      <w:r>
        <w:rPr>
          <w:rFonts w:hint="eastAsia" w:ascii="Times New Roman" w:cs="Times New Roman"/>
          <w:color w:val="000000"/>
          <w:kern w:val="2"/>
          <w:sz w:val="32"/>
          <w:szCs w:val="32"/>
          <w:lang w:val="en-US" w:eastAsia="zh-CN" w:bidi="ar-SA"/>
        </w:rPr>
        <w:t>2</w:t>
      </w:r>
      <w:r>
        <w:rPr>
          <w:rFonts w:hint="default" w:ascii="Times New Roman" w:hAnsi="Times New Roman" w:eastAsia="仿宋_GB2312" w:cs="Times New Roman"/>
          <w:color w:val="000000"/>
          <w:kern w:val="2"/>
          <w:sz w:val="32"/>
          <w:szCs w:val="32"/>
          <w:lang w:val="en-US" w:eastAsia="zh-CN" w:bidi="ar-SA"/>
        </w:rPr>
        <w:t>.</w:t>
      </w:r>
      <w:r>
        <w:rPr>
          <w:rFonts w:hint="eastAsia" w:ascii="Times New Roman" w:hAnsi="Times New Roman" w:eastAsia="仿宋_GB2312" w:cs="Times New Roman"/>
          <w:color w:val="000000"/>
          <w:kern w:val="2"/>
          <w:sz w:val="32"/>
          <w:szCs w:val="32"/>
          <w:lang w:val="en-US" w:eastAsia="zh-CN" w:bidi="ar-SA"/>
        </w:rPr>
        <w:t>社会保障和就业支出（类）行政事业单位养老支出（款）事业单位离退休（项）</w:t>
      </w:r>
      <w:r>
        <w:rPr>
          <w:rFonts w:hint="default" w:ascii="Times New Roman" w:hAnsi="Times New Roman" w:eastAsia="仿宋_GB2312" w:cs="Times New Roman"/>
          <w:color w:val="000000"/>
          <w:kern w:val="2"/>
          <w:sz w:val="32"/>
          <w:szCs w:val="32"/>
          <w:lang w:val="en-US" w:eastAsia="zh-CN" w:bidi="ar-SA"/>
        </w:rPr>
        <w:t>:</w:t>
      </w:r>
      <w:r>
        <w:rPr>
          <w:rFonts w:hint="eastAsia" w:ascii="Times New Roman" w:cs="Times New Roman"/>
          <w:color w:val="000000"/>
          <w:kern w:val="2"/>
          <w:sz w:val="32"/>
          <w:szCs w:val="32"/>
          <w:lang w:val="en-US" w:eastAsia="zh-CN" w:bidi="ar-SA"/>
        </w:rPr>
        <w:t>指事业单位开支的离退休经费。</w:t>
      </w:r>
    </w:p>
    <w:p w14:paraId="332DCD30">
      <w:pPr>
        <w:ind w:firstLine="640" w:firstLineChars="200"/>
        <w:rPr>
          <w:rFonts w:ascii="仿宋_GB2312" w:eastAsia="仿宋_GB2312"/>
          <w:color w:val="auto"/>
          <w:sz w:val="32"/>
          <w:szCs w:val="32"/>
          <w:highlight w:val="none"/>
        </w:rPr>
      </w:pPr>
      <w:r>
        <w:rPr>
          <w:rFonts w:hint="eastAsia" w:ascii="Times New Roman" w:hAnsi="Times New Roman" w:eastAsia="仿宋_GB2312" w:cs="Times New Roman"/>
          <w:color w:val="000000"/>
          <w:kern w:val="2"/>
          <w:sz w:val="32"/>
          <w:szCs w:val="32"/>
          <w:lang w:val="en-US" w:eastAsia="zh-CN" w:bidi="ar-SA"/>
        </w:rPr>
        <w:t>1</w:t>
      </w:r>
      <w:r>
        <w:rPr>
          <w:rFonts w:hint="eastAsia" w:eastAsia="仿宋_GB2312" w:cs="Times New Roman"/>
          <w:color w:val="000000"/>
          <w:kern w:val="2"/>
          <w:sz w:val="32"/>
          <w:szCs w:val="32"/>
          <w:lang w:val="en-US" w:eastAsia="zh-CN" w:bidi="ar-SA"/>
        </w:rPr>
        <w:t>3</w:t>
      </w:r>
      <w:r>
        <w:rPr>
          <w:rFonts w:ascii="仿宋_GB2312" w:eastAsia="仿宋_GB2312"/>
          <w:color w:val="auto"/>
          <w:sz w:val="32"/>
          <w:szCs w:val="32"/>
          <w:highlight w:val="none"/>
        </w:rPr>
        <w:t>.</w:t>
      </w:r>
      <w:r>
        <w:rPr>
          <w:rFonts w:hint="eastAsia" w:ascii="仿宋_GB2312" w:eastAsia="仿宋_GB2312"/>
          <w:color w:val="auto"/>
          <w:sz w:val="32"/>
          <w:szCs w:val="32"/>
          <w:highlight w:val="none"/>
        </w:rPr>
        <w:t>基本支出：指为保障机构正常运转、完成日常工作任务而发生的人员支出和公用支出。</w:t>
      </w:r>
    </w:p>
    <w:p w14:paraId="7CCAC5BA">
      <w:pPr>
        <w:ind w:firstLine="640" w:firstLineChars="200"/>
        <w:rPr>
          <w:rFonts w:ascii="仿宋_GB2312" w:eastAsia="仿宋_GB2312"/>
          <w:color w:val="auto"/>
          <w:sz w:val="32"/>
          <w:szCs w:val="32"/>
          <w:highlight w:val="none"/>
        </w:rPr>
      </w:pPr>
      <w:r>
        <w:rPr>
          <w:rFonts w:hint="eastAsia" w:ascii="Times New Roman" w:hAnsi="Times New Roman" w:eastAsia="仿宋_GB2312" w:cs="Times New Roman"/>
          <w:color w:val="000000"/>
          <w:kern w:val="2"/>
          <w:sz w:val="32"/>
          <w:szCs w:val="32"/>
          <w:lang w:val="en-US" w:eastAsia="zh-CN" w:bidi="ar-SA"/>
        </w:rPr>
        <w:t>1</w:t>
      </w:r>
      <w:r>
        <w:rPr>
          <w:rFonts w:hint="eastAsia" w:eastAsia="仿宋_GB2312" w:cs="Times New Roman"/>
          <w:color w:val="000000"/>
          <w:kern w:val="2"/>
          <w:sz w:val="32"/>
          <w:szCs w:val="32"/>
          <w:lang w:val="en-US" w:eastAsia="zh-CN" w:bidi="ar-SA"/>
        </w:rPr>
        <w:t>4</w:t>
      </w:r>
      <w:r>
        <w:rPr>
          <w:rFonts w:ascii="仿宋_GB2312" w:eastAsia="仿宋_GB2312"/>
          <w:color w:val="auto"/>
          <w:sz w:val="32"/>
          <w:szCs w:val="32"/>
          <w:highlight w:val="none"/>
        </w:rPr>
        <w:t>.</w:t>
      </w:r>
      <w:r>
        <w:rPr>
          <w:rFonts w:hint="eastAsia" w:ascii="仿宋_GB2312" w:eastAsia="仿宋_GB2312"/>
          <w:color w:val="auto"/>
          <w:sz w:val="32"/>
          <w:szCs w:val="32"/>
          <w:highlight w:val="none"/>
        </w:rPr>
        <w:t>项目支出：指在基本支出之外为完成特定行政任务和事业发展目标所发生的支出。</w:t>
      </w:r>
      <w:r>
        <w:rPr>
          <w:rFonts w:ascii="仿宋_GB2312" w:eastAsia="仿宋_GB2312"/>
          <w:color w:val="auto"/>
          <w:sz w:val="32"/>
          <w:szCs w:val="32"/>
          <w:highlight w:val="none"/>
        </w:rPr>
        <w:t xml:space="preserve"> </w:t>
      </w:r>
    </w:p>
    <w:p w14:paraId="59374A7C">
      <w:pPr>
        <w:pStyle w:val="28"/>
        <w:spacing w:line="560" w:lineRule="exact"/>
        <w:ind w:firstLine="640" w:firstLineChars="200"/>
        <w:rPr>
          <w:rFonts w:ascii="仿宋_GB2312" w:eastAsia="仿宋_GB2312"/>
          <w:color w:val="auto"/>
          <w:sz w:val="32"/>
          <w:szCs w:val="32"/>
          <w:highlight w:val="none"/>
        </w:rPr>
      </w:pPr>
      <w:r>
        <w:rPr>
          <w:rFonts w:hint="eastAsia" w:ascii="Times New Roman" w:hAnsi="Times New Roman" w:eastAsia="仿宋_GB2312" w:cs="Times New Roman"/>
          <w:color w:val="000000"/>
          <w:kern w:val="2"/>
          <w:sz w:val="32"/>
          <w:szCs w:val="32"/>
          <w:lang w:val="en-US" w:eastAsia="zh-CN" w:bidi="ar-SA"/>
        </w:rPr>
        <w:t>15</w:t>
      </w:r>
      <w:r>
        <w:rPr>
          <w:rFonts w:ascii="仿宋_GB2312" w:eastAsia="仿宋_GB2312"/>
          <w:color w:val="auto"/>
          <w:sz w:val="32"/>
          <w:szCs w:val="32"/>
          <w:highlight w:val="none"/>
        </w:rPr>
        <w:t>.</w:t>
      </w:r>
      <w:r>
        <w:rPr>
          <w:rFonts w:hint="eastAsia" w:ascii="仿宋_GB2312" w:eastAsia="仿宋_GB2312"/>
          <w:color w:val="auto"/>
          <w:sz w:val="32"/>
          <w:szCs w:val="32"/>
          <w:highlight w:val="none"/>
        </w:rPr>
        <w:t>“三公”经费：指</w:t>
      </w:r>
      <w:r>
        <w:rPr>
          <w:rFonts w:hint="eastAsia" w:ascii="仿宋_GB2312" w:eastAsia="仿宋_GB2312"/>
          <w:color w:val="auto"/>
          <w:sz w:val="32"/>
          <w:szCs w:val="32"/>
          <w:highlight w:val="none"/>
          <w:lang w:eastAsia="zh-CN"/>
        </w:rPr>
        <w:t>单位</w:t>
      </w:r>
      <w:r>
        <w:rPr>
          <w:rFonts w:hint="eastAsia" w:ascii="仿宋_GB2312" w:eastAsia="仿宋_GB2312"/>
          <w:color w:val="auto"/>
          <w:sz w:val="32"/>
          <w:szCs w:val="32"/>
          <w:highlight w:val="none"/>
        </w:rPr>
        <w:t>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14:paraId="1FA73F37">
      <w:pPr>
        <w:spacing w:line="600" w:lineRule="exact"/>
        <w:jc w:val="both"/>
        <w:rPr>
          <w:rFonts w:hint="eastAsia" w:ascii="Times New Roman" w:hAnsi="Times New Roman" w:eastAsia="黑体"/>
          <w:color w:val="auto"/>
          <w:sz w:val="44"/>
          <w:szCs w:val="44"/>
          <w:highlight w:val="none"/>
        </w:rPr>
      </w:pPr>
      <w:bookmarkStart w:id="52" w:name="_Toc15396614"/>
    </w:p>
    <w:p w14:paraId="19C8B326">
      <w:pPr>
        <w:spacing w:line="600" w:lineRule="exact"/>
        <w:jc w:val="both"/>
        <w:rPr>
          <w:rFonts w:hint="eastAsia" w:ascii="Times New Roman" w:hAnsi="Times New Roman" w:eastAsia="黑体"/>
          <w:color w:val="auto"/>
          <w:sz w:val="44"/>
          <w:szCs w:val="44"/>
          <w:highlight w:val="none"/>
        </w:rPr>
      </w:pPr>
    </w:p>
    <w:p w14:paraId="01A678E1">
      <w:pPr>
        <w:spacing w:line="600" w:lineRule="exact"/>
        <w:jc w:val="both"/>
        <w:rPr>
          <w:rFonts w:hint="eastAsia" w:ascii="Times New Roman" w:hAnsi="Times New Roman" w:eastAsia="黑体"/>
          <w:color w:val="auto"/>
          <w:sz w:val="44"/>
          <w:szCs w:val="44"/>
          <w:highlight w:val="none"/>
        </w:rPr>
      </w:pPr>
    </w:p>
    <w:p w14:paraId="19034950">
      <w:pPr>
        <w:spacing w:line="600" w:lineRule="exact"/>
        <w:jc w:val="both"/>
        <w:rPr>
          <w:rFonts w:hint="eastAsia" w:ascii="Times New Roman" w:hAnsi="Times New Roman" w:eastAsia="黑体"/>
          <w:color w:val="auto"/>
          <w:sz w:val="44"/>
          <w:szCs w:val="44"/>
          <w:highlight w:val="none"/>
        </w:rPr>
      </w:pPr>
    </w:p>
    <w:p w14:paraId="2137D369">
      <w:pPr>
        <w:pStyle w:val="2"/>
        <w:rPr>
          <w:rFonts w:hint="eastAsia"/>
        </w:rPr>
      </w:pPr>
    </w:p>
    <w:bookmarkEnd w:id="52"/>
    <w:p w14:paraId="2E0E4347">
      <w:pPr>
        <w:rPr>
          <w:rFonts w:hint="eastAsia"/>
          <w:lang w:val="zh-CN"/>
        </w:rPr>
      </w:pPr>
    </w:p>
    <w:p w14:paraId="24B19194">
      <w:pPr>
        <w:widowControl/>
        <w:jc w:val="center"/>
        <w:rPr>
          <w:rFonts w:hint="eastAsia" w:ascii="Times New Roman" w:hAnsi="Times New Roman" w:eastAsia="仿宋"/>
          <w:b w:val="0"/>
          <w:color w:val="auto"/>
          <w:highlight w:val="none"/>
        </w:rPr>
      </w:pPr>
      <w:bookmarkStart w:id="53" w:name="_Toc15396618"/>
      <w:r>
        <w:rPr>
          <w:rFonts w:hint="eastAsia" w:ascii="Times New Roman" w:hAnsi="Times New Roman" w:eastAsia="黑体"/>
          <w:color w:val="auto"/>
          <w:sz w:val="44"/>
          <w:szCs w:val="44"/>
          <w:highlight w:val="none"/>
        </w:rPr>
        <w:t>第</w:t>
      </w:r>
      <w:r>
        <w:rPr>
          <w:rStyle w:val="30"/>
          <w:rFonts w:hint="eastAsia" w:eastAsia="黑体"/>
          <w:b w:val="0"/>
          <w:color w:val="auto"/>
          <w:highlight w:val="none"/>
          <w:lang w:eastAsia="zh-CN"/>
        </w:rPr>
        <w:t>四</w:t>
      </w:r>
      <w:r>
        <w:rPr>
          <w:rStyle w:val="30"/>
          <w:rFonts w:hint="eastAsia" w:ascii="Times New Roman" w:hAnsi="Times New Roman" w:eastAsia="黑体"/>
          <w:b w:val="0"/>
          <w:color w:val="auto"/>
          <w:highlight w:val="none"/>
        </w:rPr>
        <w:t>部分 附表</w:t>
      </w:r>
      <w:bookmarkEnd w:id="51"/>
      <w:bookmarkEnd w:id="53"/>
      <w:bookmarkStart w:id="54" w:name="_Toc15396619"/>
    </w:p>
    <w:p w14:paraId="6A095865">
      <w:pPr>
        <w:pStyle w:val="16"/>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Times New Roman" w:hAnsi="Times New Roman" w:eastAsia="仿宋_GB2312" w:cs="仿宋_GB2312"/>
          <w:color w:val="auto"/>
          <w:sz w:val="32"/>
          <w:szCs w:val="32"/>
          <w:highlight w:val="none"/>
        </w:rPr>
      </w:pPr>
    </w:p>
    <w:p w14:paraId="2EFC95D3">
      <w:pPr>
        <w:pStyle w:val="16"/>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一、收入支出决算总表</w:t>
      </w:r>
      <w:bookmarkEnd w:id="54"/>
    </w:p>
    <w:p w14:paraId="5FA380CF">
      <w:pPr>
        <w:pStyle w:val="16"/>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Times New Roman" w:hAnsi="Times New Roman" w:eastAsia="仿宋_GB2312" w:cs="仿宋_GB2312"/>
          <w:color w:val="auto"/>
          <w:sz w:val="32"/>
          <w:szCs w:val="32"/>
          <w:highlight w:val="none"/>
        </w:rPr>
      </w:pPr>
      <w:bookmarkStart w:id="55" w:name="_Toc15396620"/>
      <w:r>
        <w:rPr>
          <w:rFonts w:hint="eastAsia" w:ascii="Times New Roman" w:hAnsi="Times New Roman" w:eastAsia="仿宋_GB2312" w:cs="仿宋_GB2312"/>
          <w:color w:val="auto"/>
          <w:sz w:val="32"/>
          <w:szCs w:val="32"/>
          <w:highlight w:val="none"/>
        </w:rPr>
        <w:t>二、收入决算表</w:t>
      </w:r>
      <w:bookmarkEnd w:id="55"/>
    </w:p>
    <w:p w14:paraId="1192470C">
      <w:pPr>
        <w:pStyle w:val="16"/>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Times New Roman" w:hAnsi="Times New Roman" w:eastAsia="仿宋_GB2312" w:cs="仿宋_GB2312"/>
          <w:color w:val="auto"/>
          <w:sz w:val="32"/>
          <w:szCs w:val="32"/>
          <w:highlight w:val="none"/>
        </w:rPr>
      </w:pPr>
      <w:bookmarkStart w:id="56" w:name="_Toc15396621"/>
      <w:r>
        <w:rPr>
          <w:rFonts w:hint="eastAsia" w:ascii="Times New Roman" w:hAnsi="Times New Roman" w:eastAsia="仿宋_GB2312" w:cs="仿宋_GB2312"/>
          <w:color w:val="auto"/>
          <w:sz w:val="32"/>
          <w:szCs w:val="32"/>
          <w:highlight w:val="none"/>
        </w:rPr>
        <w:t>三、支出决算表</w:t>
      </w:r>
      <w:bookmarkEnd w:id="56"/>
    </w:p>
    <w:p w14:paraId="1B00F98D">
      <w:pPr>
        <w:pStyle w:val="16"/>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Times New Roman" w:hAnsi="Times New Roman" w:eastAsia="仿宋_GB2312" w:cs="仿宋_GB2312"/>
          <w:color w:val="auto"/>
          <w:sz w:val="32"/>
          <w:szCs w:val="32"/>
          <w:highlight w:val="none"/>
        </w:rPr>
      </w:pPr>
      <w:bookmarkStart w:id="57" w:name="_Toc15396622"/>
      <w:r>
        <w:rPr>
          <w:rFonts w:hint="eastAsia" w:ascii="Times New Roman" w:hAnsi="Times New Roman" w:eastAsia="仿宋_GB2312" w:cs="仿宋_GB2312"/>
          <w:color w:val="auto"/>
          <w:sz w:val="32"/>
          <w:szCs w:val="32"/>
          <w:highlight w:val="none"/>
        </w:rPr>
        <w:t>四、财政拨款收入支出决算总表</w:t>
      </w:r>
      <w:bookmarkEnd w:id="57"/>
    </w:p>
    <w:p w14:paraId="092444C2">
      <w:pPr>
        <w:pStyle w:val="16"/>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Times New Roman" w:hAnsi="Times New Roman" w:eastAsia="仿宋_GB2312" w:cs="仿宋_GB2312"/>
          <w:color w:val="auto"/>
          <w:sz w:val="32"/>
          <w:szCs w:val="32"/>
          <w:highlight w:val="none"/>
        </w:rPr>
      </w:pPr>
      <w:bookmarkStart w:id="58" w:name="_Toc15396623"/>
      <w:r>
        <w:rPr>
          <w:rFonts w:hint="eastAsia" w:ascii="Times New Roman" w:hAnsi="Times New Roman" w:eastAsia="仿宋_GB2312" w:cs="仿宋_GB2312"/>
          <w:color w:val="auto"/>
          <w:sz w:val="32"/>
          <w:szCs w:val="32"/>
          <w:highlight w:val="none"/>
        </w:rPr>
        <w:t>五、财政拨款支出决算明细表</w:t>
      </w:r>
      <w:bookmarkEnd w:id="58"/>
      <w:bookmarkStart w:id="59" w:name="_Toc15396624"/>
    </w:p>
    <w:p w14:paraId="70E15161">
      <w:pPr>
        <w:pStyle w:val="16"/>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六、一般公共预算财政拨款支出决算表</w:t>
      </w:r>
      <w:bookmarkEnd w:id="59"/>
    </w:p>
    <w:p w14:paraId="1E79D033">
      <w:pPr>
        <w:pStyle w:val="16"/>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Times New Roman" w:hAnsi="Times New Roman" w:eastAsia="仿宋_GB2312" w:cs="仿宋_GB2312"/>
          <w:color w:val="auto"/>
          <w:sz w:val="32"/>
          <w:szCs w:val="32"/>
          <w:highlight w:val="none"/>
        </w:rPr>
      </w:pPr>
      <w:bookmarkStart w:id="60" w:name="_Toc15396625"/>
      <w:r>
        <w:rPr>
          <w:rFonts w:hint="eastAsia" w:ascii="Times New Roman" w:hAnsi="Times New Roman" w:eastAsia="仿宋_GB2312" w:cs="仿宋_GB2312"/>
          <w:color w:val="auto"/>
          <w:sz w:val="32"/>
          <w:szCs w:val="32"/>
          <w:highlight w:val="none"/>
        </w:rPr>
        <w:t>七、一般公共预算财政拨款支出决算明细表</w:t>
      </w:r>
      <w:bookmarkEnd w:id="60"/>
    </w:p>
    <w:p w14:paraId="778CF3EC">
      <w:pPr>
        <w:pStyle w:val="16"/>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Times New Roman" w:hAnsi="Times New Roman" w:eastAsia="仿宋_GB2312" w:cs="仿宋_GB2312"/>
          <w:color w:val="auto"/>
          <w:sz w:val="32"/>
          <w:szCs w:val="32"/>
          <w:highlight w:val="none"/>
        </w:rPr>
      </w:pPr>
      <w:bookmarkStart w:id="61" w:name="_Toc15396626"/>
      <w:r>
        <w:rPr>
          <w:rFonts w:hint="eastAsia" w:ascii="Times New Roman" w:hAnsi="Times New Roman" w:eastAsia="仿宋_GB2312" w:cs="仿宋_GB2312"/>
          <w:color w:val="auto"/>
          <w:sz w:val="32"/>
          <w:szCs w:val="32"/>
          <w:highlight w:val="none"/>
        </w:rPr>
        <w:t>八、一般公共预算财政拨款基本支出决算表</w:t>
      </w:r>
      <w:bookmarkEnd w:id="61"/>
    </w:p>
    <w:p w14:paraId="14E015DE">
      <w:pPr>
        <w:pStyle w:val="16"/>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Times New Roman" w:hAnsi="Times New Roman" w:eastAsia="仿宋_GB2312" w:cs="仿宋_GB2312"/>
          <w:color w:val="auto"/>
          <w:sz w:val="32"/>
          <w:szCs w:val="32"/>
          <w:highlight w:val="none"/>
        </w:rPr>
      </w:pPr>
      <w:bookmarkStart w:id="62" w:name="_Toc15396627"/>
      <w:r>
        <w:rPr>
          <w:rFonts w:hint="eastAsia" w:ascii="Times New Roman" w:hAnsi="Times New Roman" w:eastAsia="仿宋_GB2312" w:cs="仿宋_GB2312"/>
          <w:color w:val="auto"/>
          <w:sz w:val="32"/>
          <w:szCs w:val="32"/>
          <w:highlight w:val="none"/>
        </w:rPr>
        <w:t>九、一般公共预算财政拨款项目支出决算表</w:t>
      </w:r>
      <w:bookmarkEnd w:id="62"/>
    </w:p>
    <w:p w14:paraId="49EE7C83">
      <w:pPr>
        <w:pStyle w:val="16"/>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Times New Roman" w:hAnsi="Times New Roman" w:eastAsia="仿宋_GB2312" w:cs="仿宋_GB2312"/>
          <w:color w:val="auto"/>
          <w:sz w:val="32"/>
          <w:szCs w:val="32"/>
          <w:highlight w:val="none"/>
        </w:rPr>
      </w:pPr>
      <w:bookmarkStart w:id="63" w:name="_Toc15396628"/>
      <w:r>
        <w:rPr>
          <w:rFonts w:hint="eastAsia" w:ascii="Times New Roman" w:hAnsi="Times New Roman" w:eastAsia="仿宋_GB2312" w:cs="仿宋_GB2312"/>
          <w:color w:val="auto"/>
          <w:sz w:val="32"/>
          <w:szCs w:val="32"/>
          <w:highlight w:val="none"/>
        </w:rPr>
        <w:t>十、</w:t>
      </w:r>
      <w:bookmarkEnd w:id="63"/>
      <w:r>
        <w:rPr>
          <w:rFonts w:hint="eastAsia" w:ascii="Times New Roman" w:hAnsi="Times New Roman" w:eastAsia="仿宋_GB2312" w:cs="仿宋_GB2312"/>
          <w:color w:val="auto"/>
          <w:sz w:val="32"/>
          <w:szCs w:val="32"/>
          <w:highlight w:val="none"/>
        </w:rPr>
        <w:t>政府性基金预算财政拨款收入支出决算表</w:t>
      </w:r>
    </w:p>
    <w:p w14:paraId="51DDCC51">
      <w:pPr>
        <w:pStyle w:val="16"/>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Times New Roman" w:hAnsi="Times New Roman" w:eastAsia="仿宋_GB2312" w:cs="仿宋_GB2312"/>
          <w:color w:val="auto"/>
          <w:sz w:val="32"/>
          <w:szCs w:val="32"/>
          <w:highlight w:val="none"/>
        </w:rPr>
      </w:pPr>
      <w:bookmarkStart w:id="64" w:name="_Toc15396629"/>
      <w:r>
        <w:rPr>
          <w:rFonts w:hint="eastAsia" w:ascii="Times New Roman" w:hAnsi="Times New Roman" w:eastAsia="仿宋_GB2312" w:cs="仿宋_GB2312"/>
          <w:color w:val="auto"/>
          <w:sz w:val="32"/>
          <w:szCs w:val="32"/>
          <w:highlight w:val="none"/>
        </w:rPr>
        <w:t>十一、</w:t>
      </w:r>
      <w:bookmarkEnd w:id="64"/>
      <w:r>
        <w:rPr>
          <w:rFonts w:hint="eastAsia" w:ascii="Times New Roman" w:hAnsi="Times New Roman" w:eastAsia="仿宋_GB2312" w:cs="仿宋_GB2312"/>
          <w:color w:val="auto"/>
          <w:sz w:val="32"/>
          <w:szCs w:val="32"/>
          <w:highlight w:val="none"/>
        </w:rPr>
        <w:t>国有资本经营预算</w:t>
      </w:r>
      <w:r>
        <w:rPr>
          <w:rFonts w:hint="eastAsia" w:ascii="Times New Roman" w:hAnsi="Times New Roman" w:eastAsia="仿宋_GB2312" w:cs="仿宋_GB2312"/>
          <w:color w:val="auto"/>
          <w:sz w:val="32"/>
          <w:szCs w:val="32"/>
          <w:highlight w:val="none"/>
          <w:lang w:eastAsia="zh-CN"/>
        </w:rPr>
        <w:t>财政拨款收入</w:t>
      </w:r>
      <w:r>
        <w:rPr>
          <w:rFonts w:hint="eastAsia" w:ascii="Times New Roman" w:hAnsi="Times New Roman" w:eastAsia="仿宋_GB2312" w:cs="仿宋_GB2312"/>
          <w:color w:val="auto"/>
          <w:sz w:val="32"/>
          <w:szCs w:val="32"/>
          <w:highlight w:val="none"/>
        </w:rPr>
        <w:t>支出决算表</w:t>
      </w:r>
    </w:p>
    <w:p w14:paraId="691722F2">
      <w:pPr>
        <w:pStyle w:val="16"/>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Times New Roman" w:hAnsi="Times New Roman" w:eastAsia="仿宋_GB2312" w:cs="仿宋_GB2312"/>
          <w:color w:val="auto"/>
          <w:sz w:val="32"/>
          <w:szCs w:val="32"/>
          <w:highlight w:val="none"/>
        </w:rPr>
      </w:pPr>
      <w:bookmarkStart w:id="65" w:name="_Toc15396630"/>
      <w:r>
        <w:rPr>
          <w:rFonts w:hint="eastAsia" w:ascii="Times New Roman" w:hAnsi="Times New Roman" w:eastAsia="仿宋_GB2312" w:cs="仿宋_GB2312"/>
          <w:color w:val="auto"/>
          <w:sz w:val="32"/>
          <w:szCs w:val="32"/>
          <w:highlight w:val="none"/>
        </w:rPr>
        <w:t>十二、</w:t>
      </w:r>
      <w:bookmarkEnd w:id="65"/>
      <w:r>
        <w:rPr>
          <w:rFonts w:hint="eastAsia" w:ascii="Times New Roman" w:hAnsi="Times New Roman" w:eastAsia="仿宋_GB2312" w:cs="仿宋_GB2312"/>
          <w:color w:val="auto"/>
          <w:sz w:val="32"/>
          <w:szCs w:val="32"/>
          <w:highlight w:val="none"/>
          <w:lang w:eastAsia="zh-CN"/>
        </w:rPr>
        <w:t>国有资本经营预算财政拨款支出决算表</w:t>
      </w:r>
    </w:p>
    <w:p w14:paraId="58E6882E">
      <w:pPr>
        <w:pStyle w:val="16"/>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Times New Roman" w:hAnsi="Times New Roman" w:eastAsia="仿宋_GB2312" w:cs="仿宋_GB2312"/>
          <w:color w:val="auto"/>
          <w:sz w:val="32"/>
          <w:szCs w:val="32"/>
          <w:highlight w:val="none"/>
          <w:lang w:eastAsia="zh-CN"/>
        </w:rPr>
      </w:pPr>
      <w:bookmarkStart w:id="66" w:name="_Toc15396631"/>
      <w:r>
        <w:rPr>
          <w:rFonts w:hint="eastAsia" w:ascii="Times New Roman" w:hAnsi="Times New Roman" w:eastAsia="仿宋_GB2312" w:cs="仿宋_GB2312"/>
          <w:color w:val="auto"/>
          <w:sz w:val="32"/>
          <w:szCs w:val="32"/>
          <w:highlight w:val="none"/>
        </w:rPr>
        <w:t>十三、</w:t>
      </w:r>
      <w:bookmarkEnd w:id="66"/>
      <w:r>
        <w:rPr>
          <w:rFonts w:hint="eastAsia" w:ascii="Times New Roman" w:hAnsi="Times New Roman" w:eastAsia="仿宋_GB2312" w:cs="仿宋_GB2312"/>
          <w:color w:val="auto"/>
          <w:sz w:val="32"/>
          <w:szCs w:val="32"/>
          <w:highlight w:val="none"/>
          <w:lang w:eastAsia="zh-CN"/>
        </w:rPr>
        <w:t>财政拨款“三公”经费支出决算表</w:t>
      </w:r>
    </w:p>
    <w:p w14:paraId="010795FE">
      <w:pPr>
        <w:rPr>
          <w:rFonts w:hint="eastAsia" w:ascii="Times New Roman" w:hAnsi="Times New Roman"/>
          <w:highlight w:val="none"/>
          <w:lang w:eastAsia="zh-CN"/>
        </w:rPr>
      </w:pPr>
    </w:p>
    <w:sectPr>
      <w:footerReference r:id="rId5" w:type="first"/>
      <w:headerReference r:id="rId3" w:type="default"/>
      <w:footerReference r:id="rId4" w:type="default"/>
      <w:pgSz w:w="11906" w:h="16838"/>
      <w:pgMar w:top="1440" w:right="1800" w:bottom="1440" w:left="1800" w:header="851" w:footer="992" w:gutter="0"/>
      <w:pgNumType w:fmt="numberInDash"/>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
    <w:altName w:val="仿宋"/>
    <w:panose1 w:val="00000000000000000000"/>
    <w:charset w:val="00"/>
    <w:family w:val="roman"/>
    <w:pitch w:val="default"/>
    <w:sig w:usb0="00000000" w:usb1="00000000" w:usb2="00000000" w:usb3="00000000" w:csb0="00000000" w:csb1="00000000"/>
  </w:font>
  <w:font w:name="方正小标宋简体">
    <w:panose1 w:val="02000000000000000000"/>
    <w:charset w:val="86"/>
    <w:family w:val="script"/>
    <w:pitch w:val="default"/>
    <w:sig w:usb0="A00002BF" w:usb1="184F6CFA" w:usb2="00000012"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79F12F">
    <w:pPr>
      <w:pStyle w:val="12"/>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52247BC">
                          <w:pPr>
                            <w:pStyle w:val="12"/>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  \* MERGEFORMAT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- 2 -</w:t>
                          </w:r>
                          <w:r>
                            <w:rPr>
                              <w:rFonts w:hint="default" w:ascii="Times New Roman" w:hAnsi="Times New Roman" w:cs="Times New Roman"/>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152247BC">
                    <w:pPr>
                      <w:pStyle w:val="12"/>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  \* MERGEFORMAT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- 2 -</w:t>
                    </w:r>
                    <w:r>
                      <w:rPr>
                        <w:rFonts w:hint="default" w:ascii="Times New Roman" w:hAnsi="Times New Roman" w:cs="Times New Roman"/>
                        <w:sz w:val="24"/>
                        <w:szCs w:val="24"/>
                      </w:rPr>
                      <w:fldChar w:fldCharType="end"/>
                    </w:r>
                  </w:p>
                </w:txbxContent>
              </v:textbox>
            </v:shape>
          </w:pict>
        </mc:Fallback>
      </mc:AlternateContent>
    </w:r>
  </w:p>
  <w:p w14:paraId="6F727A65">
    <w:pPr>
      <w:pStyle w:val="1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6A5759">
    <w:pPr>
      <w:pStyle w:val="12"/>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CFC87AA">
                          <w:pPr>
                            <w:pStyle w:val="12"/>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  \* MERGEFORMAT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- 1 -</w:t>
                          </w:r>
                          <w:r>
                            <w:rPr>
                              <w:rFonts w:hint="default" w:ascii="Times New Roman" w:hAnsi="Times New Roman" w:cs="Times New Roman"/>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0CFC87AA">
                    <w:pPr>
                      <w:pStyle w:val="12"/>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  \* MERGEFORMAT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- 1 -</w:t>
                    </w:r>
                    <w:r>
                      <w:rPr>
                        <w:rFonts w:hint="default" w:ascii="Times New Roman" w:hAnsi="Times New Roman" w:cs="Times New Roman"/>
                        <w:sz w:val="24"/>
                        <w:szCs w:val="24"/>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0F4269">
    <w:pPr>
      <w:pStyle w:val="1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6B864C7"/>
    <w:multiLevelType w:val="singleLevel"/>
    <w:tmpl w:val="36B864C7"/>
    <w:lvl w:ilvl="0" w:tentative="0">
      <w:start w:val="1"/>
      <w:numFmt w:val="chineseCounting"/>
      <w:suff w:val="nothing"/>
      <w:lvlText w:val="%1、"/>
      <w:lvlJc w:val="left"/>
      <w:rPr>
        <w:rFonts w:hint="eastAsia"/>
      </w:rPr>
    </w:lvl>
  </w:abstractNum>
  <w:abstractNum w:abstractNumId="1">
    <w:nsid w:val="55BF1328"/>
    <w:multiLevelType w:val="singleLevel"/>
    <w:tmpl w:val="55BF1328"/>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5"/>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3ADA"/>
    <w:rsid w:val="001F7506"/>
    <w:rsid w:val="002006CD"/>
    <w:rsid w:val="00202B36"/>
    <w:rsid w:val="00204B7A"/>
    <w:rsid w:val="00204CDE"/>
    <w:rsid w:val="0021101A"/>
    <w:rsid w:val="00220536"/>
    <w:rsid w:val="00235629"/>
    <w:rsid w:val="00260C38"/>
    <w:rsid w:val="002616C0"/>
    <w:rsid w:val="00265372"/>
    <w:rsid w:val="002662AA"/>
    <w:rsid w:val="00280496"/>
    <w:rsid w:val="00294DC9"/>
    <w:rsid w:val="00295495"/>
    <w:rsid w:val="002A31DE"/>
    <w:rsid w:val="002B2613"/>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664BB"/>
    <w:rsid w:val="00566FFA"/>
    <w:rsid w:val="0057481D"/>
    <w:rsid w:val="0058486E"/>
    <w:rsid w:val="00585B33"/>
    <w:rsid w:val="0059014D"/>
    <w:rsid w:val="005B5C64"/>
    <w:rsid w:val="005C5337"/>
    <w:rsid w:val="005C6BD0"/>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348"/>
    <w:rsid w:val="008253BB"/>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6D5"/>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87FD8"/>
    <w:rsid w:val="00C91381"/>
    <w:rsid w:val="00C91CBB"/>
    <w:rsid w:val="00CB4E70"/>
    <w:rsid w:val="00CC09B6"/>
    <w:rsid w:val="00CC666F"/>
    <w:rsid w:val="00CD1E3F"/>
    <w:rsid w:val="00CD237F"/>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4633"/>
    <w:rsid w:val="00E568DF"/>
    <w:rsid w:val="00E64269"/>
    <w:rsid w:val="00E82267"/>
    <w:rsid w:val="00E853CE"/>
    <w:rsid w:val="00E867B6"/>
    <w:rsid w:val="00EA010F"/>
    <w:rsid w:val="00EA233A"/>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31B9"/>
    <w:rsid w:val="00F45853"/>
    <w:rsid w:val="00F602DF"/>
    <w:rsid w:val="00F754A1"/>
    <w:rsid w:val="00F81FD9"/>
    <w:rsid w:val="00F841AA"/>
    <w:rsid w:val="00F84A94"/>
    <w:rsid w:val="00F87E96"/>
    <w:rsid w:val="00FA23E8"/>
    <w:rsid w:val="00FD3CC1"/>
    <w:rsid w:val="00FF1E02"/>
    <w:rsid w:val="00FF30B4"/>
    <w:rsid w:val="01255120"/>
    <w:rsid w:val="015975B8"/>
    <w:rsid w:val="015B6D94"/>
    <w:rsid w:val="01633E9B"/>
    <w:rsid w:val="01F82835"/>
    <w:rsid w:val="02A140D5"/>
    <w:rsid w:val="02FEBE30"/>
    <w:rsid w:val="031E62CB"/>
    <w:rsid w:val="04EA42D8"/>
    <w:rsid w:val="050704DC"/>
    <w:rsid w:val="05DB4947"/>
    <w:rsid w:val="061E35DE"/>
    <w:rsid w:val="06625025"/>
    <w:rsid w:val="066E0107"/>
    <w:rsid w:val="06C91FED"/>
    <w:rsid w:val="06EB0BBA"/>
    <w:rsid w:val="06ED4932"/>
    <w:rsid w:val="06F07F7E"/>
    <w:rsid w:val="0708351A"/>
    <w:rsid w:val="070B4DB8"/>
    <w:rsid w:val="07996F6E"/>
    <w:rsid w:val="07B76CEE"/>
    <w:rsid w:val="07CD6512"/>
    <w:rsid w:val="07D21D7A"/>
    <w:rsid w:val="07DFD8BA"/>
    <w:rsid w:val="085207C5"/>
    <w:rsid w:val="08955281"/>
    <w:rsid w:val="08C72F61"/>
    <w:rsid w:val="09867E8F"/>
    <w:rsid w:val="09FB1114"/>
    <w:rsid w:val="0A1E12A6"/>
    <w:rsid w:val="0A2032A3"/>
    <w:rsid w:val="0A7E3AF3"/>
    <w:rsid w:val="0B246449"/>
    <w:rsid w:val="0B662F05"/>
    <w:rsid w:val="0CA8290A"/>
    <w:rsid w:val="0CC06645"/>
    <w:rsid w:val="0CE20369"/>
    <w:rsid w:val="0D35B1ED"/>
    <w:rsid w:val="0D5F19BA"/>
    <w:rsid w:val="0DAB4BFF"/>
    <w:rsid w:val="0F3D5D2B"/>
    <w:rsid w:val="0F98263C"/>
    <w:rsid w:val="101860EC"/>
    <w:rsid w:val="10C055FF"/>
    <w:rsid w:val="11772AA4"/>
    <w:rsid w:val="118107EC"/>
    <w:rsid w:val="11A007F3"/>
    <w:rsid w:val="124D44D7"/>
    <w:rsid w:val="12614426"/>
    <w:rsid w:val="12D746E8"/>
    <w:rsid w:val="12FC5EFD"/>
    <w:rsid w:val="1360648C"/>
    <w:rsid w:val="138403CC"/>
    <w:rsid w:val="13D50BC4"/>
    <w:rsid w:val="13FDA21D"/>
    <w:rsid w:val="14123C2A"/>
    <w:rsid w:val="14861111"/>
    <w:rsid w:val="14904CB2"/>
    <w:rsid w:val="15C26F8A"/>
    <w:rsid w:val="16504596"/>
    <w:rsid w:val="165E0673"/>
    <w:rsid w:val="16BB723D"/>
    <w:rsid w:val="17854713"/>
    <w:rsid w:val="17B60D70"/>
    <w:rsid w:val="17F453F5"/>
    <w:rsid w:val="186504BB"/>
    <w:rsid w:val="18A46E1B"/>
    <w:rsid w:val="18CC42F3"/>
    <w:rsid w:val="19061883"/>
    <w:rsid w:val="1910625E"/>
    <w:rsid w:val="19483C4A"/>
    <w:rsid w:val="195776B5"/>
    <w:rsid w:val="19A445FC"/>
    <w:rsid w:val="19F31E08"/>
    <w:rsid w:val="1A0758B3"/>
    <w:rsid w:val="1A3A7A37"/>
    <w:rsid w:val="1A4563DB"/>
    <w:rsid w:val="1A786B33"/>
    <w:rsid w:val="1A7D2EE6"/>
    <w:rsid w:val="1A9FE8C6"/>
    <w:rsid w:val="1B520DB0"/>
    <w:rsid w:val="1B6A60FA"/>
    <w:rsid w:val="1BB76E65"/>
    <w:rsid w:val="1BC17F66"/>
    <w:rsid w:val="1BE55780"/>
    <w:rsid w:val="1BE8440E"/>
    <w:rsid w:val="1C511068"/>
    <w:rsid w:val="1C6E1C1A"/>
    <w:rsid w:val="1C980A44"/>
    <w:rsid w:val="1CA94A00"/>
    <w:rsid w:val="1D155CEE"/>
    <w:rsid w:val="1D5F21BC"/>
    <w:rsid w:val="1E036392"/>
    <w:rsid w:val="1E116D00"/>
    <w:rsid w:val="1E740ACF"/>
    <w:rsid w:val="1F5A46D7"/>
    <w:rsid w:val="1F8A0037"/>
    <w:rsid w:val="1FF35744"/>
    <w:rsid w:val="1FF6BC77"/>
    <w:rsid w:val="1FFD07E2"/>
    <w:rsid w:val="20582A63"/>
    <w:rsid w:val="20AC4ABE"/>
    <w:rsid w:val="20D12777"/>
    <w:rsid w:val="20E71F9A"/>
    <w:rsid w:val="21BF4CC5"/>
    <w:rsid w:val="222D1C2F"/>
    <w:rsid w:val="233A4603"/>
    <w:rsid w:val="23860B96"/>
    <w:rsid w:val="240371BF"/>
    <w:rsid w:val="25056E93"/>
    <w:rsid w:val="252216A4"/>
    <w:rsid w:val="2524556B"/>
    <w:rsid w:val="260F557C"/>
    <w:rsid w:val="26FDCB8C"/>
    <w:rsid w:val="274F0899"/>
    <w:rsid w:val="276B7B29"/>
    <w:rsid w:val="281408E2"/>
    <w:rsid w:val="282B4E63"/>
    <w:rsid w:val="284C7177"/>
    <w:rsid w:val="28C60652"/>
    <w:rsid w:val="290556B4"/>
    <w:rsid w:val="29567A3B"/>
    <w:rsid w:val="29E654E5"/>
    <w:rsid w:val="29FD04D3"/>
    <w:rsid w:val="2B86061F"/>
    <w:rsid w:val="2BDB26FC"/>
    <w:rsid w:val="2BEC4909"/>
    <w:rsid w:val="2BFC0FF0"/>
    <w:rsid w:val="2BFF7BC6"/>
    <w:rsid w:val="2C7072E8"/>
    <w:rsid w:val="2C8A61B5"/>
    <w:rsid w:val="2D301C53"/>
    <w:rsid w:val="2DF04E50"/>
    <w:rsid w:val="2E026666"/>
    <w:rsid w:val="2E4B2482"/>
    <w:rsid w:val="2E840E29"/>
    <w:rsid w:val="2ED7364E"/>
    <w:rsid w:val="2F040D46"/>
    <w:rsid w:val="2F893CAE"/>
    <w:rsid w:val="2FAE5751"/>
    <w:rsid w:val="2FB1A395"/>
    <w:rsid w:val="2FD9A7D8"/>
    <w:rsid w:val="2FDBF714"/>
    <w:rsid w:val="303D5733"/>
    <w:rsid w:val="317B1BF7"/>
    <w:rsid w:val="319F7F4E"/>
    <w:rsid w:val="31EC3337"/>
    <w:rsid w:val="32BD1EF1"/>
    <w:rsid w:val="3304709D"/>
    <w:rsid w:val="33680D19"/>
    <w:rsid w:val="33E81E5A"/>
    <w:rsid w:val="34617A87"/>
    <w:rsid w:val="34831B82"/>
    <w:rsid w:val="349D6851"/>
    <w:rsid w:val="34A75871"/>
    <w:rsid w:val="34B166F0"/>
    <w:rsid w:val="353E4427"/>
    <w:rsid w:val="35C81F43"/>
    <w:rsid w:val="35DA1C76"/>
    <w:rsid w:val="35E36D7D"/>
    <w:rsid w:val="35FD3300"/>
    <w:rsid w:val="36883480"/>
    <w:rsid w:val="36AA5135"/>
    <w:rsid w:val="36BE0DA7"/>
    <w:rsid w:val="373A6E70"/>
    <w:rsid w:val="376B6AA6"/>
    <w:rsid w:val="376D39B2"/>
    <w:rsid w:val="37E16F03"/>
    <w:rsid w:val="37F53A3B"/>
    <w:rsid w:val="383B4C4E"/>
    <w:rsid w:val="38481119"/>
    <w:rsid w:val="389B6C89"/>
    <w:rsid w:val="38D3500A"/>
    <w:rsid w:val="38D469F0"/>
    <w:rsid w:val="39627CCD"/>
    <w:rsid w:val="397BAF1F"/>
    <w:rsid w:val="39D8471E"/>
    <w:rsid w:val="3AB79AF3"/>
    <w:rsid w:val="3B7EF35A"/>
    <w:rsid w:val="3B9FDB6C"/>
    <w:rsid w:val="3BB54D17"/>
    <w:rsid w:val="3BEC625F"/>
    <w:rsid w:val="3BF5BC2F"/>
    <w:rsid w:val="3BF82E56"/>
    <w:rsid w:val="3CB46D7D"/>
    <w:rsid w:val="3CEBA265"/>
    <w:rsid w:val="3D206359"/>
    <w:rsid w:val="3D98207C"/>
    <w:rsid w:val="3DEE7CF3"/>
    <w:rsid w:val="3DF633C5"/>
    <w:rsid w:val="3E78745D"/>
    <w:rsid w:val="3EDE27D7"/>
    <w:rsid w:val="3F55381A"/>
    <w:rsid w:val="3F7171A7"/>
    <w:rsid w:val="3F7F7599"/>
    <w:rsid w:val="3FCB62F2"/>
    <w:rsid w:val="3FD7F39D"/>
    <w:rsid w:val="3FDB2873"/>
    <w:rsid w:val="3FDF980F"/>
    <w:rsid w:val="3FE756BB"/>
    <w:rsid w:val="3FF4CAE0"/>
    <w:rsid w:val="3FF7B227"/>
    <w:rsid w:val="407F3B46"/>
    <w:rsid w:val="409A44DC"/>
    <w:rsid w:val="4157061F"/>
    <w:rsid w:val="41A27AEC"/>
    <w:rsid w:val="42542728"/>
    <w:rsid w:val="425D1AEE"/>
    <w:rsid w:val="426323F2"/>
    <w:rsid w:val="42AD5DF2"/>
    <w:rsid w:val="43996CCD"/>
    <w:rsid w:val="43A318F9"/>
    <w:rsid w:val="43DD4E0B"/>
    <w:rsid w:val="43EC32A0"/>
    <w:rsid w:val="441A7AFA"/>
    <w:rsid w:val="442409C8"/>
    <w:rsid w:val="44380293"/>
    <w:rsid w:val="44AE67A8"/>
    <w:rsid w:val="44E268DA"/>
    <w:rsid w:val="44FA379B"/>
    <w:rsid w:val="45912351"/>
    <w:rsid w:val="45BC3309"/>
    <w:rsid w:val="45C06792"/>
    <w:rsid w:val="45F36B68"/>
    <w:rsid w:val="464F5D68"/>
    <w:rsid w:val="467B090B"/>
    <w:rsid w:val="4698770F"/>
    <w:rsid w:val="46A4403C"/>
    <w:rsid w:val="47000856"/>
    <w:rsid w:val="47311EFE"/>
    <w:rsid w:val="47680E90"/>
    <w:rsid w:val="47A520E4"/>
    <w:rsid w:val="481B23A6"/>
    <w:rsid w:val="4860600B"/>
    <w:rsid w:val="486A6C7A"/>
    <w:rsid w:val="48903C06"/>
    <w:rsid w:val="489B7043"/>
    <w:rsid w:val="4A1E617D"/>
    <w:rsid w:val="4A627F82"/>
    <w:rsid w:val="4A891E7B"/>
    <w:rsid w:val="4B0E749A"/>
    <w:rsid w:val="4B4F25DA"/>
    <w:rsid w:val="4BE068DB"/>
    <w:rsid w:val="4C286E40"/>
    <w:rsid w:val="4CC748AA"/>
    <w:rsid w:val="4CE9010E"/>
    <w:rsid w:val="4D577224"/>
    <w:rsid w:val="4DBF1CEB"/>
    <w:rsid w:val="4E323FA5"/>
    <w:rsid w:val="4EAB630A"/>
    <w:rsid w:val="4ECE2238"/>
    <w:rsid w:val="4F365D17"/>
    <w:rsid w:val="4F833267"/>
    <w:rsid w:val="4F8B6063"/>
    <w:rsid w:val="4FE9BD67"/>
    <w:rsid w:val="4FFB052F"/>
    <w:rsid w:val="51624BA2"/>
    <w:rsid w:val="51BE548A"/>
    <w:rsid w:val="522A3A02"/>
    <w:rsid w:val="52495D62"/>
    <w:rsid w:val="52FB3500"/>
    <w:rsid w:val="53177C0E"/>
    <w:rsid w:val="537A2677"/>
    <w:rsid w:val="537E6D0A"/>
    <w:rsid w:val="53852DC9"/>
    <w:rsid w:val="53F74C96"/>
    <w:rsid w:val="55264138"/>
    <w:rsid w:val="55366A71"/>
    <w:rsid w:val="55676C2B"/>
    <w:rsid w:val="55D83684"/>
    <w:rsid w:val="563C1E65"/>
    <w:rsid w:val="56E47B74"/>
    <w:rsid w:val="570D3802"/>
    <w:rsid w:val="57BD3DD4"/>
    <w:rsid w:val="57CC77E6"/>
    <w:rsid w:val="585A4825"/>
    <w:rsid w:val="59142C25"/>
    <w:rsid w:val="59456FEB"/>
    <w:rsid w:val="59684E73"/>
    <w:rsid w:val="59DB3743"/>
    <w:rsid w:val="5A4B38C7"/>
    <w:rsid w:val="5A5D23AA"/>
    <w:rsid w:val="5AAD294C"/>
    <w:rsid w:val="5AF92295"/>
    <w:rsid w:val="5BA10529"/>
    <w:rsid w:val="5BC052E6"/>
    <w:rsid w:val="5BDD79E6"/>
    <w:rsid w:val="5BF561CA"/>
    <w:rsid w:val="5BFF5DFC"/>
    <w:rsid w:val="5C700ABB"/>
    <w:rsid w:val="5CD71FC4"/>
    <w:rsid w:val="5D1F11B5"/>
    <w:rsid w:val="5D3F223B"/>
    <w:rsid w:val="5D5E4DB7"/>
    <w:rsid w:val="5DAE1B18"/>
    <w:rsid w:val="5DE7D9E5"/>
    <w:rsid w:val="5E3B0C54"/>
    <w:rsid w:val="5ECEC941"/>
    <w:rsid w:val="5FB07420"/>
    <w:rsid w:val="5FBF9FF3"/>
    <w:rsid w:val="5FCD4E2C"/>
    <w:rsid w:val="5FEF394A"/>
    <w:rsid w:val="5FF67715"/>
    <w:rsid w:val="60AC5E39"/>
    <w:rsid w:val="60EA9BC1"/>
    <w:rsid w:val="612C2AD6"/>
    <w:rsid w:val="61D94A0C"/>
    <w:rsid w:val="621243C2"/>
    <w:rsid w:val="62AA45FB"/>
    <w:rsid w:val="62BF3928"/>
    <w:rsid w:val="6300246C"/>
    <w:rsid w:val="6305285B"/>
    <w:rsid w:val="632162B1"/>
    <w:rsid w:val="63A1155A"/>
    <w:rsid w:val="647F5392"/>
    <w:rsid w:val="64F102BF"/>
    <w:rsid w:val="6526281C"/>
    <w:rsid w:val="659A0956"/>
    <w:rsid w:val="65C854C3"/>
    <w:rsid w:val="65DD13B7"/>
    <w:rsid w:val="66195D1F"/>
    <w:rsid w:val="664B1D71"/>
    <w:rsid w:val="668F5FE1"/>
    <w:rsid w:val="66C11F13"/>
    <w:rsid w:val="670A1B0C"/>
    <w:rsid w:val="67AA3209"/>
    <w:rsid w:val="686B0388"/>
    <w:rsid w:val="69313380"/>
    <w:rsid w:val="698D0931"/>
    <w:rsid w:val="69D1246D"/>
    <w:rsid w:val="6A5FAFDE"/>
    <w:rsid w:val="6A7FE5F3"/>
    <w:rsid w:val="6AD54311"/>
    <w:rsid w:val="6B053271"/>
    <w:rsid w:val="6B625A72"/>
    <w:rsid w:val="6BD36970"/>
    <w:rsid w:val="6C3F4006"/>
    <w:rsid w:val="6C4A05C8"/>
    <w:rsid w:val="6C8742B8"/>
    <w:rsid w:val="6D592EA5"/>
    <w:rsid w:val="6D8A305E"/>
    <w:rsid w:val="6D8B6DD7"/>
    <w:rsid w:val="6DB30807"/>
    <w:rsid w:val="6DBF5E93"/>
    <w:rsid w:val="6DE210EC"/>
    <w:rsid w:val="6DFF077E"/>
    <w:rsid w:val="6E1374F8"/>
    <w:rsid w:val="6E7837FF"/>
    <w:rsid w:val="6E7E3605"/>
    <w:rsid w:val="6E7FDCC7"/>
    <w:rsid w:val="6EC24A7A"/>
    <w:rsid w:val="6ED6A62E"/>
    <w:rsid w:val="6EE00B15"/>
    <w:rsid w:val="6F0E7CBF"/>
    <w:rsid w:val="6F6FB3EB"/>
    <w:rsid w:val="6F8731EA"/>
    <w:rsid w:val="6F92269E"/>
    <w:rsid w:val="6FCE6052"/>
    <w:rsid w:val="6FD57C00"/>
    <w:rsid w:val="6FEFFFD8"/>
    <w:rsid w:val="6FF5CC65"/>
    <w:rsid w:val="6FFB47EC"/>
    <w:rsid w:val="6FFB7DC1"/>
    <w:rsid w:val="6FFD3FBC"/>
    <w:rsid w:val="6FFF034A"/>
    <w:rsid w:val="6FFF2A73"/>
    <w:rsid w:val="705D2CAC"/>
    <w:rsid w:val="70AC7790"/>
    <w:rsid w:val="70B36D70"/>
    <w:rsid w:val="710209A2"/>
    <w:rsid w:val="712A28F1"/>
    <w:rsid w:val="712E63F7"/>
    <w:rsid w:val="715C0E4B"/>
    <w:rsid w:val="716D6F1F"/>
    <w:rsid w:val="72233669"/>
    <w:rsid w:val="723E08BB"/>
    <w:rsid w:val="724C122A"/>
    <w:rsid w:val="72600832"/>
    <w:rsid w:val="72734D90"/>
    <w:rsid w:val="73012015"/>
    <w:rsid w:val="7332FE48"/>
    <w:rsid w:val="73AB61DA"/>
    <w:rsid w:val="73AD73D5"/>
    <w:rsid w:val="73B6EB34"/>
    <w:rsid w:val="73FA497D"/>
    <w:rsid w:val="744731E5"/>
    <w:rsid w:val="74BBD01D"/>
    <w:rsid w:val="74BD01BD"/>
    <w:rsid w:val="74DD616A"/>
    <w:rsid w:val="74ED5379"/>
    <w:rsid w:val="757840E4"/>
    <w:rsid w:val="75DEEEC2"/>
    <w:rsid w:val="76450B7D"/>
    <w:rsid w:val="76465F91"/>
    <w:rsid w:val="76A809F9"/>
    <w:rsid w:val="76E3355F"/>
    <w:rsid w:val="76FF5125"/>
    <w:rsid w:val="776F6FFA"/>
    <w:rsid w:val="7775521C"/>
    <w:rsid w:val="778769C8"/>
    <w:rsid w:val="77DC22F5"/>
    <w:rsid w:val="77F22B8F"/>
    <w:rsid w:val="78E24696"/>
    <w:rsid w:val="79086DAD"/>
    <w:rsid w:val="79206F6D"/>
    <w:rsid w:val="794D1CA3"/>
    <w:rsid w:val="79D044EF"/>
    <w:rsid w:val="79D7FD79"/>
    <w:rsid w:val="79EE5BA4"/>
    <w:rsid w:val="7A1A1C0E"/>
    <w:rsid w:val="7A894339"/>
    <w:rsid w:val="7AA8721A"/>
    <w:rsid w:val="7AADEEE0"/>
    <w:rsid w:val="7AD284E8"/>
    <w:rsid w:val="7AEF95CD"/>
    <w:rsid w:val="7AFF7572"/>
    <w:rsid w:val="7B6C7DFB"/>
    <w:rsid w:val="7BBFBED0"/>
    <w:rsid w:val="7BC3E394"/>
    <w:rsid w:val="7BEB5610"/>
    <w:rsid w:val="7C1F3737"/>
    <w:rsid w:val="7C541407"/>
    <w:rsid w:val="7C7B2E38"/>
    <w:rsid w:val="7C947A56"/>
    <w:rsid w:val="7CBFC87B"/>
    <w:rsid w:val="7CC55E61"/>
    <w:rsid w:val="7CF16C56"/>
    <w:rsid w:val="7CFE0F48"/>
    <w:rsid w:val="7D22E766"/>
    <w:rsid w:val="7D342FE7"/>
    <w:rsid w:val="7D7EC23E"/>
    <w:rsid w:val="7D871368"/>
    <w:rsid w:val="7D9F4701"/>
    <w:rsid w:val="7DF64E2A"/>
    <w:rsid w:val="7E6B0C8A"/>
    <w:rsid w:val="7E8ADEBF"/>
    <w:rsid w:val="7E971A7F"/>
    <w:rsid w:val="7EE34CC4"/>
    <w:rsid w:val="7EEF11D3"/>
    <w:rsid w:val="7EFE4840"/>
    <w:rsid w:val="7F0971A6"/>
    <w:rsid w:val="7F3F679B"/>
    <w:rsid w:val="7F4FC4EF"/>
    <w:rsid w:val="7F5E4D54"/>
    <w:rsid w:val="7F6E0135"/>
    <w:rsid w:val="7F79F205"/>
    <w:rsid w:val="7F930DE3"/>
    <w:rsid w:val="7FA30C79"/>
    <w:rsid w:val="7FA79C44"/>
    <w:rsid w:val="7FAF8ABF"/>
    <w:rsid w:val="7FB7269E"/>
    <w:rsid w:val="7FC96657"/>
    <w:rsid w:val="7FDA9588"/>
    <w:rsid w:val="7FDF220F"/>
    <w:rsid w:val="7FEDC5F7"/>
    <w:rsid w:val="7FEDD9DE"/>
    <w:rsid w:val="7FF5890D"/>
    <w:rsid w:val="7FF93490"/>
    <w:rsid w:val="7FFFDCC5"/>
    <w:rsid w:val="99FF2014"/>
    <w:rsid w:val="A6DD0D7F"/>
    <w:rsid w:val="ACFF4FBB"/>
    <w:rsid w:val="ADC6F725"/>
    <w:rsid w:val="B7CF06AB"/>
    <w:rsid w:val="B7CFA926"/>
    <w:rsid w:val="B7F8786B"/>
    <w:rsid w:val="BABB6AA1"/>
    <w:rsid w:val="BB2F4199"/>
    <w:rsid w:val="BCFFB442"/>
    <w:rsid w:val="BD079C78"/>
    <w:rsid w:val="BD733540"/>
    <w:rsid w:val="BEC9980D"/>
    <w:rsid w:val="BF3735D5"/>
    <w:rsid w:val="BF7A46E5"/>
    <w:rsid w:val="BF7F09AC"/>
    <w:rsid w:val="BFD475C3"/>
    <w:rsid w:val="BFDE5EA6"/>
    <w:rsid w:val="CF6FC6F3"/>
    <w:rsid w:val="CFD3D3D7"/>
    <w:rsid w:val="CFDF1009"/>
    <w:rsid w:val="D7D7B16A"/>
    <w:rsid w:val="D8D6DB89"/>
    <w:rsid w:val="DB6F4CAB"/>
    <w:rsid w:val="DB777682"/>
    <w:rsid w:val="DD1FB521"/>
    <w:rsid w:val="DEFBFEAE"/>
    <w:rsid w:val="DF1F3B80"/>
    <w:rsid w:val="DF6F9789"/>
    <w:rsid w:val="DFE9BE81"/>
    <w:rsid w:val="DFFFA9E8"/>
    <w:rsid w:val="E5F4E9DC"/>
    <w:rsid w:val="E70FE695"/>
    <w:rsid w:val="E7FFE1B7"/>
    <w:rsid w:val="EB2E368B"/>
    <w:rsid w:val="EC6B70BD"/>
    <w:rsid w:val="ECFED1BC"/>
    <w:rsid w:val="ED1D69BB"/>
    <w:rsid w:val="ED7FD312"/>
    <w:rsid w:val="EF2E1AC6"/>
    <w:rsid w:val="EF53993F"/>
    <w:rsid w:val="EF6FD633"/>
    <w:rsid w:val="EFBFB2F4"/>
    <w:rsid w:val="EFBFFA21"/>
    <w:rsid w:val="EFED5B69"/>
    <w:rsid w:val="F2BEBCB8"/>
    <w:rsid w:val="F36FB518"/>
    <w:rsid w:val="F3DE1A04"/>
    <w:rsid w:val="F3F722E5"/>
    <w:rsid w:val="F4FBCD07"/>
    <w:rsid w:val="F7EDDEFF"/>
    <w:rsid w:val="F87D4875"/>
    <w:rsid w:val="FA5F1E70"/>
    <w:rsid w:val="FA5FDB97"/>
    <w:rsid w:val="FB7F486A"/>
    <w:rsid w:val="FBFF5B2E"/>
    <w:rsid w:val="FD7FFE2B"/>
    <w:rsid w:val="FDEE196B"/>
    <w:rsid w:val="FDFE6575"/>
    <w:rsid w:val="FE4DFE29"/>
    <w:rsid w:val="FEDFDDC2"/>
    <w:rsid w:val="FEED32F6"/>
    <w:rsid w:val="FEF781DD"/>
    <w:rsid w:val="FF3F7E3F"/>
    <w:rsid w:val="FF7DAB09"/>
    <w:rsid w:val="FF97DE2B"/>
    <w:rsid w:val="FFBA12D7"/>
    <w:rsid w:val="FFCBD314"/>
    <w:rsid w:val="FFDFF91C"/>
    <w:rsid w:val="FFDFFAEE"/>
    <w:rsid w:val="FFEF6777"/>
    <w:rsid w:val="FFF74050"/>
    <w:rsid w:val="FFF9B57B"/>
    <w:rsid w:val="FFFD61D9"/>
    <w:rsid w:val="FFFD8F59"/>
    <w:rsid w:val="FFFF2BB1"/>
    <w:rsid w:val="FFFFB04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30"/>
    <w:qFormat/>
    <w:uiPriority w:val="9"/>
    <w:pPr>
      <w:keepNext/>
      <w:keepLines/>
      <w:spacing w:before="340" w:after="330" w:line="578" w:lineRule="auto"/>
      <w:outlineLvl w:val="0"/>
    </w:pPr>
    <w:rPr>
      <w:b/>
      <w:bCs/>
      <w:kern w:val="44"/>
      <w:sz w:val="44"/>
      <w:szCs w:val="44"/>
    </w:rPr>
  </w:style>
  <w:style w:type="paragraph" w:styleId="5">
    <w:name w:val="heading 2"/>
    <w:basedOn w:val="1"/>
    <w:next w:val="1"/>
    <w:link w:val="31"/>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6">
    <w:name w:val="heading 3"/>
    <w:basedOn w:val="1"/>
    <w:next w:val="1"/>
    <w:link w:val="34"/>
    <w:unhideWhenUsed/>
    <w:qFormat/>
    <w:uiPriority w:val="9"/>
    <w:pPr>
      <w:keepNext/>
      <w:keepLines/>
      <w:spacing w:before="260" w:after="260" w:line="416" w:lineRule="auto"/>
      <w:outlineLvl w:val="2"/>
    </w:pPr>
    <w:rPr>
      <w:b/>
      <w:bCs/>
      <w:sz w:val="32"/>
      <w:szCs w:val="32"/>
    </w:rPr>
  </w:style>
  <w:style w:type="character" w:default="1" w:styleId="18">
    <w:name w:val="Default Paragraph Font"/>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customStyle="1" w:styleId="2">
    <w:name w:val="正文-公1"/>
    <w:basedOn w:val="3"/>
    <w:next w:val="1"/>
    <w:qFormat/>
    <w:uiPriority w:val="0"/>
    <w:pPr>
      <w:ind w:firstLine="200" w:firstLineChars="200"/>
    </w:pPr>
  </w:style>
  <w:style w:type="paragraph" w:customStyle="1" w:styleId="3">
    <w:name w:val="正文 New New New New New New New New New New New New New New New New New New New New New New New New New New New New New New New New New New New New New New New New New New New New New New New New New New New New New New New New New New New New New New Ne"/>
    <w:next w:val="2"/>
    <w:qFormat/>
    <w:uiPriority w:val="0"/>
    <w:pPr>
      <w:widowControl w:val="0"/>
      <w:jc w:val="both"/>
    </w:pPr>
    <w:rPr>
      <w:rFonts w:ascii="Times New Roman" w:hAnsi="Times New Roman" w:eastAsia="宋体" w:cs="Times New Roman"/>
      <w:kern w:val="2"/>
      <w:sz w:val="21"/>
      <w:lang w:val="en-US" w:eastAsia="zh-CN"/>
    </w:rPr>
  </w:style>
  <w:style w:type="paragraph" w:styleId="7">
    <w:name w:val="Body Text"/>
    <w:basedOn w:val="1"/>
    <w:link w:val="27"/>
    <w:qFormat/>
    <w:uiPriority w:val="99"/>
    <w:pPr>
      <w:spacing w:beforeLines="30"/>
    </w:pPr>
    <w:rPr>
      <w:rFonts w:ascii="仿宋_GB2312" w:eastAsia="仿宋_GB2312"/>
      <w:kern w:val="0"/>
      <w:sz w:val="30"/>
    </w:rPr>
  </w:style>
  <w:style w:type="paragraph" w:styleId="8">
    <w:name w:val="Body Text Indent"/>
    <w:basedOn w:val="1"/>
    <w:next w:val="9"/>
    <w:qFormat/>
    <w:uiPriority w:val="0"/>
    <w:pPr>
      <w:spacing w:after="120"/>
      <w:ind w:leftChars="200"/>
    </w:pPr>
    <w:rPr>
      <w:rFonts w:ascii="仿宋_GB2312"/>
      <w:szCs w:val="32"/>
    </w:rPr>
  </w:style>
  <w:style w:type="paragraph" w:styleId="9">
    <w:name w:val="Body Text First Indent 2"/>
    <w:basedOn w:val="8"/>
    <w:unhideWhenUsed/>
    <w:qFormat/>
    <w:uiPriority w:val="99"/>
    <w:pPr>
      <w:ind w:firstLine="420" w:firstLineChars="200"/>
    </w:pPr>
  </w:style>
  <w:style w:type="paragraph" w:styleId="10">
    <w:name w:val="toc 3"/>
    <w:basedOn w:val="1"/>
    <w:next w:val="1"/>
    <w:link w:val="37"/>
    <w:unhideWhenUsed/>
    <w:qFormat/>
    <w:uiPriority w:val="39"/>
    <w:pPr>
      <w:tabs>
        <w:tab w:val="right" w:leader="dot" w:pos="8296"/>
      </w:tabs>
      <w:ind w:left="840" w:leftChars="400"/>
    </w:pPr>
  </w:style>
  <w:style w:type="paragraph" w:styleId="11">
    <w:name w:val="Balloon Text"/>
    <w:basedOn w:val="1"/>
    <w:link w:val="33"/>
    <w:semiHidden/>
    <w:unhideWhenUsed/>
    <w:qFormat/>
    <w:uiPriority w:val="99"/>
    <w:rPr>
      <w:sz w:val="18"/>
      <w:szCs w:val="18"/>
    </w:rPr>
  </w:style>
  <w:style w:type="paragraph" w:styleId="12">
    <w:name w:val="footer"/>
    <w:basedOn w:val="1"/>
    <w:link w:val="25"/>
    <w:qFormat/>
    <w:uiPriority w:val="99"/>
    <w:pPr>
      <w:tabs>
        <w:tab w:val="center" w:pos="4153"/>
        <w:tab w:val="right" w:pos="8306"/>
      </w:tabs>
      <w:snapToGrid w:val="0"/>
      <w:jc w:val="left"/>
    </w:pPr>
    <w:rPr>
      <w:rFonts w:ascii="Calibri" w:hAnsi="Calibri"/>
      <w:kern w:val="0"/>
      <w:sz w:val="18"/>
      <w:szCs w:val="18"/>
    </w:rPr>
  </w:style>
  <w:style w:type="paragraph" w:styleId="13">
    <w:name w:val="header"/>
    <w:basedOn w:val="1"/>
    <w:link w:val="23"/>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4">
    <w:name w:val="toc 1"/>
    <w:basedOn w:val="1"/>
    <w:next w:val="1"/>
    <w:link w:val="38"/>
    <w:unhideWhenUsed/>
    <w:qFormat/>
    <w:uiPriority w:val="39"/>
    <w:pPr>
      <w:tabs>
        <w:tab w:val="right" w:leader="dot" w:pos="8296"/>
      </w:tabs>
      <w:spacing w:before="93"/>
      <w:jc w:val="center"/>
    </w:pPr>
    <w:rPr>
      <w:rFonts w:ascii="仿宋" w:hAnsi="仿宋" w:eastAsia="仿宋"/>
      <w:sz w:val="28"/>
      <w:szCs w:val="28"/>
    </w:rPr>
  </w:style>
  <w:style w:type="paragraph" w:styleId="15">
    <w:name w:val="footnote text"/>
    <w:basedOn w:val="1"/>
    <w:next w:val="9"/>
    <w:semiHidden/>
    <w:qFormat/>
    <w:uiPriority w:val="0"/>
    <w:pPr>
      <w:snapToGrid w:val="0"/>
      <w:jc w:val="left"/>
    </w:pPr>
    <w:rPr>
      <w:sz w:val="18"/>
      <w:szCs w:val="18"/>
    </w:rPr>
  </w:style>
  <w:style w:type="paragraph" w:styleId="16">
    <w:name w:val="toc 2"/>
    <w:basedOn w:val="1"/>
    <w:next w:val="1"/>
    <w:link w:val="39"/>
    <w:unhideWhenUsed/>
    <w:qFormat/>
    <w:uiPriority w:val="39"/>
    <w:pPr>
      <w:tabs>
        <w:tab w:val="right" w:leader="dot" w:pos="8296"/>
      </w:tabs>
      <w:ind w:left="420" w:leftChars="200"/>
    </w:pPr>
  </w:style>
  <w:style w:type="character" w:styleId="19">
    <w:name w:val="Strong"/>
    <w:basedOn w:val="18"/>
    <w:qFormat/>
    <w:uiPriority w:val="99"/>
    <w:rPr>
      <w:b/>
    </w:rPr>
  </w:style>
  <w:style w:type="character" w:styleId="20">
    <w:name w:val="Hyperlink"/>
    <w:basedOn w:val="18"/>
    <w:unhideWhenUsed/>
    <w:qFormat/>
    <w:uiPriority w:val="99"/>
    <w:rPr>
      <w:color w:val="0000FF" w:themeColor="hyperlink"/>
      <w:u w:val="single"/>
      <w14:textFill>
        <w14:solidFill>
          <w14:schemeClr w14:val="hlink"/>
        </w14:solidFill>
      </w14:textFill>
    </w:rPr>
  </w:style>
  <w:style w:type="paragraph" w:customStyle="1" w:styleId="21">
    <w:name w:val="标题 5（有编号）（绿盟科技）"/>
    <w:next w:val="1"/>
    <w:qFormat/>
    <w:uiPriority w:val="99"/>
    <w:pPr>
      <w:keepNext/>
      <w:keepLines/>
      <w:widowControl w:val="0"/>
      <w:spacing w:before="280" w:after="156" w:line="377" w:lineRule="auto"/>
      <w:jc w:val="left"/>
      <w:outlineLvl w:val="4"/>
    </w:pPr>
    <w:rPr>
      <w:rFonts w:ascii="Arial" w:hAnsi="Arial" w:eastAsia="黑体" w:cs="Times New Roman"/>
      <w:b/>
      <w:kern w:val="2"/>
      <w:sz w:val="24"/>
      <w:szCs w:val="28"/>
      <w:lang w:val="en-US" w:eastAsia="zh-CN" w:bidi="ar-SA"/>
    </w:rPr>
  </w:style>
  <w:style w:type="character" w:customStyle="1" w:styleId="22">
    <w:name w:val="Header Char"/>
    <w:basedOn w:val="18"/>
    <w:semiHidden/>
    <w:qFormat/>
    <w:uiPriority w:val="99"/>
    <w:rPr>
      <w:rFonts w:ascii="Times New Roman" w:hAnsi="Times New Roman"/>
      <w:sz w:val="18"/>
      <w:szCs w:val="18"/>
    </w:rPr>
  </w:style>
  <w:style w:type="character" w:customStyle="1" w:styleId="23">
    <w:name w:val="页眉 Char"/>
    <w:link w:val="13"/>
    <w:semiHidden/>
    <w:qFormat/>
    <w:locked/>
    <w:uiPriority w:val="99"/>
    <w:rPr>
      <w:sz w:val="18"/>
    </w:rPr>
  </w:style>
  <w:style w:type="character" w:customStyle="1" w:styleId="24">
    <w:name w:val="Footer Char"/>
    <w:basedOn w:val="18"/>
    <w:semiHidden/>
    <w:qFormat/>
    <w:uiPriority w:val="99"/>
    <w:rPr>
      <w:rFonts w:ascii="Times New Roman" w:hAnsi="Times New Roman"/>
      <w:sz w:val="18"/>
      <w:szCs w:val="18"/>
    </w:rPr>
  </w:style>
  <w:style w:type="character" w:customStyle="1" w:styleId="25">
    <w:name w:val="页脚 Char"/>
    <w:link w:val="12"/>
    <w:qFormat/>
    <w:locked/>
    <w:uiPriority w:val="99"/>
    <w:rPr>
      <w:sz w:val="18"/>
    </w:rPr>
  </w:style>
  <w:style w:type="character" w:customStyle="1" w:styleId="26">
    <w:name w:val="Body Text Char"/>
    <w:basedOn w:val="18"/>
    <w:semiHidden/>
    <w:qFormat/>
    <w:uiPriority w:val="99"/>
    <w:rPr>
      <w:rFonts w:ascii="Times New Roman" w:hAnsi="Times New Roman"/>
      <w:szCs w:val="24"/>
    </w:rPr>
  </w:style>
  <w:style w:type="character" w:customStyle="1" w:styleId="27">
    <w:name w:val="正文文本 Char"/>
    <w:link w:val="7"/>
    <w:qFormat/>
    <w:locked/>
    <w:uiPriority w:val="99"/>
    <w:rPr>
      <w:rFonts w:ascii="仿宋_GB2312" w:hAnsi="Times New Roman" w:eastAsia="仿宋_GB2312"/>
      <w:sz w:val="24"/>
    </w:rPr>
  </w:style>
  <w:style w:type="paragraph" w:customStyle="1" w:styleId="28">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9">
    <w:name w:val="List Paragraph"/>
    <w:basedOn w:val="1"/>
    <w:qFormat/>
    <w:uiPriority w:val="34"/>
    <w:pPr>
      <w:ind w:firstLine="420" w:firstLineChars="200"/>
    </w:pPr>
  </w:style>
  <w:style w:type="character" w:customStyle="1" w:styleId="30">
    <w:name w:val="标题 1 Char"/>
    <w:basedOn w:val="18"/>
    <w:link w:val="4"/>
    <w:qFormat/>
    <w:uiPriority w:val="9"/>
    <w:rPr>
      <w:rFonts w:ascii="Times New Roman" w:hAnsi="Times New Roman"/>
      <w:b/>
      <w:bCs/>
      <w:kern w:val="44"/>
      <w:sz w:val="44"/>
      <w:szCs w:val="44"/>
    </w:rPr>
  </w:style>
  <w:style w:type="character" w:customStyle="1" w:styleId="31">
    <w:name w:val="标题 2 Char"/>
    <w:basedOn w:val="18"/>
    <w:link w:val="5"/>
    <w:qFormat/>
    <w:uiPriority w:val="9"/>
    <w:rPr>
      <w:rFonts w:asciiTheme="majorHAnsi" w:hAnsiTheme="majorHAnsi" w:eastAsiaTheme="majorEastAsia" w:cstheme="majorBidi"/>
      <w:b/>
      <w:bCs/>
      <w:kern w:val="2"/>
      <w:sz w:val="32"/>
      <w:szCs w:val="32"/>
    </w:rPr>
  </w:style>
  <w:style w:type="paragraph" w:customStyle="1" w:styleId="32">
    <w:name w:val="TOC 标题1"/>
    <w:basedOn w:val="4"/>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3">
    <w:name w:val="批注框文本 Char"/>
    <w:basedOn w:val="18"/>
    <w:link w:val="11"/>
    <w:semiHidden/>
    <w:qFormat/>
    <w:uiPriority w:val="99"/>
    <w:rPr>
      <w:rFonts w:ascii="Times New Roman" w:hAnsi="Times New Roman"/>
      <w:kern w:val="2"/>
      <w:sz w:val="18"/>
      <w:szCs w:val="18"/>
    </w:rPr>
  </w:style>
  <w:style w:type="character" w:customStyle="1" w:styleId="34">
    <w:name w:val="标题 3 Char"/>
    <w:basedOn w:val="18"/>
    <w:link w:val="6"/>
    <w:qFormat/>
    <w:uiPriority w:val="9"/>
    <w:rPr>
      <w:rFonts w:ascii="Times New Roman" w:hAnsi="Times New Roman"/>
      <w:b/>
      <w:bCs/>
      <w:kern w:val="2"/>
      <w:sz w:val="32"/>
      <w:szCs w:val="32"/>
    </w:rPr>
  </w:style>
  <w:style w:type="paragraph" w:customStyle="1" w:styleId="35">
    <w:name w:val="TOC Heading"/>
    <w:basedOn w:val="4"/>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customStyle="1" w:styleId="36">
    <w:name w:val="四号正文"/>
    <w:basedOn w:val="1"/>
    <w:qFormat/>
    <w:uiPriority w:val="0"/>
    <w:pPr>
      <w:spacing w:line="360" w:lineRule="auto"/>
    </w:pPr>
    <w:rPr>
      <w:rFonts w:ascii="??" w:hAnsi="??" w:eastAsia="宋体"/>
      <w:color w:val="000000"/>
      <w:kern w:val="0"/>
      <w:sz w:val="28"/>
      <w:szCs w:val="21"/>
      <w:lang w:val="zh-CN" w:eastAsia="zh-CN"/>
    </w:rPr>
  </w:style>
  <w:style w:type="character" w:customStyle="1" w:styleId="37">
    <w:name w:val="目录 3 Char"/>
    <w:link w:val="10"/>
    <w:uiPriority w:val="39"/>
  </w:style>
  <w:style w:type="character" w:customStyle="1" w:styleId="38">
    <w:name w:val="目录 1 Char"/>
    <w:link w:val="14"/>
    <w:uiPriority w:val="39"/>
    <w:rPr>
      <w:rFonts w:ascii="仿宋" w:hAnsi="仿宋" w:eastAsia="仿宋"/>
      <w:sz w:val="28"/>
      <w:szCs w:val="28"/>
    </w:rPr>
  </w:style>
  <w:style w:type="character" w:customStyle="1" w:styleId="39">
    <w:name w:val="目录 2 Char"/>
    <w:link w:val="16"/>
    <w:uiPriority w:val="39"/>
  </w:style>
</w:styles>
</file>

<file path=word/_rels/document.xml.rels><?xml version="1.0" encoding="UTF-8" standalone="yes"?>
<Relationships xmlns="http://schemas.openxmlformats.org/package/2006/relationships"><Relationship Id="rId9" Type="http://schemas.openxmlformats.org/officeDocument/2006/relationships/chart" Target="charts/chart3.xml"/><Relationship Id="rId8" Type="http://schemas.openxmlformats.org/officeDocument/2006/relationships/chart" Target="charts/chart2.xml"/><Relationship Id="rId7" Type="http://schemas.openxmlformats.org/officeDocument/2006/relationships/chart" Target="charts/chart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chart" Target="charts/chart7.xml"/><Relationship Id="rId12" Type="http://schemas.openxmlformats.org/officeDocument/2006/relationships/chart" Target="charts/chart6.xml"/><Relationship Id="rId11" Type="http://schemas.openxmlformats.org/officeDocument/2006/relationships/chart" Target="charts/chart5.xml"/><Relationship Id="rId10" Type="http://schemas.openxmlformats.org/officeDocument/2006/relationships/chart" Target="charts/chart4.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2.xlsx"/></Relationships>
</file>

<file path=word/charts/_rels/chart3.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package" Target="../embeddings/Workbook3.xlsx"/></Relationships>
</file>

<file path=word/charts/_rels/chart4.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package" Target="../embeddings/Workbook4.xlsx"/></Relationships>
</file>

<file path=word/charts/_rels/chart5.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package" Target="../embeddings/Workbook5.xlsx"/></Relationships>
</file>

<file path=word/charts/_rels/chart6.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package" Target="../embeddings/Workbook6.xlsx"/></Relationships>
</file>

<file path=word/charts/_rels/chart7.xml.rels><?xml version="1.0" encoding="UTF-8" standalone="yes"?>
<Relationships xmlns="http://schemas.openxmlformats.org/package/2006/relationships"><Relationship Id="rId3" Type="http://schemas.microsoft.com/office/2011/relationships/chartColorStyle" Target="colors7.xml"/><Relationship Id="rId2" Type="http://schemas.microsoft.com/office/2011/relationships/chartStyle" Target="style7.xml"/><Relationship Id="rId1" Type="http://schemas.openxmlformats.org/officeDocument/2006/relationships/package" Target="../embeddings/Workbook7.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2023年</c:v>
                </c:pt>
              </c:strCache>
            </c:strRef>
          </c:tx>
          <c:spPr>
            <a:solidFill>
              <a:schemeClr val="accent1"/>
            </a:solidFill>
            <a:ln>
              <a:noFill/>
            </a:ln>
            <a:effectLst/>
          </c:spPr>
          <c:invertIfNegative val="0"/>
          <c:dLbls>
            <c:dLbl>
              <c:idx val="0"/>
              <c:layout>
                <c:manualLayout>
                  <c:x val="-0.0368645712068296"/>
                  <c:y val="-0.0131319763624425"/>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0407450523864959"/>
                  <c:y val="0.00328299409061064"/>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收入</c:v>
                </c:pt>
                <c:pt idx="1">
                  <c:v>支出</c:v>
                </c:pt>
              </c:strCache>
            </c:strRef>
          </c:cat>
          <c:val>
            <c:numRef>
              <c:f>Sheet1!$B$2:$B$3</c:f>
              <c:numCache>
                <c:formatCode>General</c:formatCode>
                <c:ptCount val="2"/>
                <c:pt idx="0">
                  <c:v>2168.44</c:v>
                </c:pt>
                <c:pt idx="1">
                  <c:v>2168.44</c:v>
                </c:pt>
              </c:numCache>
            </c:numRef>
          </c:val>
        </c:ser>
        <c:ser>
          <c:idx val="1"/>
          <c:order val="1"/>
          <c:tx>
            <c:strRef>
              <c:f>Sheet1!$C$1</c:f>
              <c:strCache>
                <c:ptCount val="1"/>
                <c:pt idx="0">
                  <c:v>2024年</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收入</c:v>
                </c:pt>
                <c:pt idx="1">
                  <c:v>支出</c:v>
                </c:pt>
              </c:strCache>
            </c:strRef>
          </c:cat>
          <c:val>
            <c:numRef>
              <c:f>Sheet1!$C$2:$C$3</c:f>
              <c:numCache>
                <c:formatCode>General</c:formatCode>
                <c:ptCount val="2"/>
                <c:pt idx="0">
                  <c:v>2109.15</c:v>
                </c:pt>
                <c:pt idx="1">
                  <c:v>2109.15</c:v>
                </c:pt>
              </c:numCache>
            </c:numRef>
          </c:val>
        </c:ser>
        <c:ser>
          <c:idx val="2"/>
          <c:order val="2"/>
          <c:tx>
            <c:strRef>
              <c:f>Sheet1!#REF!</c:f>
              <c:strCache>
                <c:ptCount val="1"/>
                <c:pt idx="0">
                  <c:v/>
                </c:pt>
              </c:strCache>
            </c:strRef>
          </c:tx>
          <c:spPr>
            <a:solidFill>
              <a:schemeClr val="accent3"/>
            </a:solidFill>
            <a:ln>
              <a:noFill/>
            </a:ln>
            <a:effectLst/>
          </c:spPr>
          <c:invertIfNegative val="0"/>
          <c:dLbls>
            <c:delete val="1"/>
          </c:dLbls>
          <c:cat>
            <c:strRef>
              <c:f>Sheet1!$A$2:$A$3</c:f>
              <c:strCache>
                <c:ptCount val="2"/>
                <c:pt idx="0">
                  <c:v>收入</c:v>
                </c:pt>
                <c:pt idx="1">
                  <c:v>支出</c:v>
                </c:pt>
              </c:strCache>
            </c:strRef>
          </c:cat>
          <c:val>
            <c:numRef>
              <c:f>Sheet1!#REF!</c:f>
              <c:numCache>
                <c:formatCode>General</c:formatCode>
                <c:ptCount val="1"/>
                <c:pt idx="0">
                  <c:v>1</c:v>
                </c:pt>
              </c:numCache>
            </c:numRef>
          </c:val>
        </c:ser>
        <c:dLbls>
          <c:showLegendKey val="0"/>
          <c:showVal val="0"/>
          <c:showCatName val="0"/>
          <c:showSerName val="0"/>
          <c:showPercent val="0"/>
          <c:showBubbleSize val="0"/>
        </c:dLbls>
        <c:gapWidth val="246"/>
        <c:overlap val="-28"/>
        <c:axId val="562976592"/>
        <c:axId val="462121875"/>
      </c:barChart>
      <c:catAx>
        <c:axId val="562976592"/>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62121875"/>
        <c:crosses val="autoZero"/>
        <c:auto val="1"/>
        <c:lblAlgn val="ctr"/>
        <c:lblOffset val="100"/>
        <c:noMultiLvlLbl val="0"/>
      </c:catAx>
      <c:valAx>
        <c:axId val="462121875"/>
        <c:scaling>
          <c:orientation val="minMax"/>
        </c:scaling>
        <c:delete val="0"/>
        <c:axPos val="l"/>
        <c:majorGridlines>
          <c:spPr>
            <a:ln w="9525" cap="flat" cmpd="sng" algn="ctr">
              <a:solidFill>
                <a:schemeClr val="lt1">
                  <a:lumMod val="902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62976592"/>
        <c:crosses val="autoZero"/>
        <c:crossBetween val="between"/>
      </c:valAx>
      <c:spPr>
        <a:noFill/>
        <a:ln>
          <a:noFill/>
        </a:ln>
        <a:effectLst/>
      </c:spPr>
    </c:plotArea>
    <c:legend>
      <c:legendPos val="b"/>
      <c:legendEntry>
        <c:idx val="2"/>
        <c:delete val="1"/>
      </c:legendEntry>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a1cc7a36-7bfa-43c4-8bb8-29fd27fb625e}"/>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1"/>
          <c:order val="0"/>
          <c:tx>
            <c:strRef>
              <c:f>Sheet1!$B$1</c:f>
              <c:strCache>
                <c:ptCount val="1"/>
                <c:pt idx="0">
                  <c:v>销售额</c:v>
                </c:pt>
              </c:strCache>
            </c:strRef>
          </c:tx>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Lbls>
            <c:dLbl>
              <c:idx val="0"/>
              <c:layout/>
              <c:dLblPos val="inEnd"/>
              <c:showLegendKey val="0"/>
              <c:showVal val="1"/>
              <c:showCatName val="0"/>
              <c:showSerName val="0"/>
              <c:showPercent val="0"/>
              <c:showBubbleSize val="0"/>
              <c:separator>
</c:separator>
              <c:extLst>
                <c:ext xmlns:c15="http://schemas.microsoft.com/office/drawing/2012/chart" uri="{CE6537A1-D6FC-4f65-9D91-7224C49458BB}"/>
              </c:extLst>
            </c:dLbl>
            <c:dLbl>
              <c:idx val="1"/>
              <c:layout/>
              <c:dLblPos val="inEnd"/>
              <c:showLegendKey val="0"/>
              <c:showVal val="1"/>
              <c:showCatName val="0"/>
              <c:showSerName val="0"/>
              <c:showPercent val="0"/>
              <c:showBubbleSize val="0"/>
              <c:separator>
</c:separator>
              <c:extLst>
                <c:ext xmlns:c15="http://schemas.microsoft.com/office/drawing/2012/chart" uri="{CE6537A1-D6FC-4f65-9D91-7224C49458BB}"/>
              </c:extLst>
            </c:dLbl>
            <c:numFmt formatCode="General" sourceLinked="1"/>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inEnd"/>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一般公共预算财政拨款收入</c:v>
                </c:pt>
                <c:pt idx="1">
                  <c:v>其他收入</c:v>
                </c:pt>
              </c:strCache>
            </c:strRef>
          </c:cat>
          <c:val>
            <c:numRef>
              <c:f>Sheet1!$B$2:$B$3</c:f>
              <c:numCache>
                <c:formatCode>0.00%</c:formatCode>
                <c:ptCount val="2"/>
                <c:pt idx="0">
                  <c:v>0.9842</c:v>
                </c:pt>
                <c:pt idx="1">
                  <c:v>0.0158</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5e8be4fb-d079-4246-b1cf-f2418b1df6c0}"/>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c:v>
                </c:pt>
              </c:strCache>
            </c:strRef>
          </c:tx>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Lbls>
            <c:dLbl>
              <c:idx val="0"/>
              <c:layout/>
              <c:dLblPos val="bestFit"/>
              <c:showLegendKey val="0"/>
              <c:showVal val="1"/>
              <c:showCatName val="0"/>
              <c:showSerName val="0"/>
              <c:showPercent val="0"/>
              <c:showBubbleSize val="0"/>
              <c:extLst>
                <c:ext xmlns:c15="http://schemas.microsoft.com/office/drawing/2012/chart" uri="{CE6537A1-D6FC-4f65-9D91-7224C49458BB}"/>
              </c:extLst>
            </c:dLbl>
            <c:dLbl>
              <c:idx val="1"/>
              <c:layout/>
              <c:dLblPos val="bestFi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bestFit"/>
            <c:showLegendKey val="0"/>
            <c:showVal val="0"/>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基本支出</c:v>
                </c:pt>
                <c:pt idx="1">
                  <c:v>项目支出</c:v>
                </c:pt>
              </c:strCache>
            </c:strRef>
          </c:cat>
          <c:val>
            <c:numRef>
              <c:f>Sheet1!$B$2:$B$3</c:f>
              <c:numCache>
                <c:formatCode>0.00%</c:formatCode>
                <c:ptCount val="2"/>
                <c:pt idx="0">
                  <c:v>0.8868</c:v>
                </c:pt>
                <c:pt idx="1">
                  <c:v>0.1132</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20b36856-c253-4663-a938-af8c3e4a1623}"/>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2023年</c:v>
                </c:pt>
              </c:strCache>
            </c:strRef>
          </c:tx>
          <c:spPr>
            <a:solidFill>
              <a:schemeClr val="accent1"/>
            </a:solidFill>
            <a:ln>
              <a:noFill/>
            </a:ln>
            <a:effectLst/>
          </c:spPr>
          <c:invertIfNegative val="0"/>
          <c:dLbls>
            <c:dLbl>
              <c:idx val="0"/>
              <c:layout>
                <c:manualLayout>
                  <c:x val="-0.0366101694915254"/>
                  <c:y val="-0.00425049589118731"/>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0549152542372881"/>
                  <c:y val="0.00425049589118731"/>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财政拨款收入</c:v>
                </c:pt>
                <c:pt idx="1">
                  <c:v>财政拨款支出</c:v>
                </c:pt>
              </c:strCache>
            </c:strRef>
          </c:cat>
          <c:val>
            <c:numRef>
              <c:f>Sheet1!$B$2:$B$3</c:f>
              <c:numCache>
                <c:formatCode>General</c:formatCode>
                <c:ptCount val="2"/>
                <c:pt idx="0">
                  <c:v>1566.69</c:v>
                </c:pt>
                <c:pt idx="1">
                  <c:v>1566.69</c:v>
                </c:pt>
              </c:numCache>
            </c:numRef>
          </c:val>
        </c:ser>
        <c:ser>
          <c:idx val="1"/>
          <c:order val="1"/>
          <c:tx>
            <c:strRef>
              <c:f>Sheet1!$C$1</c:f>
              <c:strCache>
                <c:ptCount val="1"/>
                <c:pt idx="0">
                  <c:v>2024年</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财政拨款收入</c:v>
                </c:pt>
                <c:pt idx="1">
                  <c:v>财政拨款支出</c:v>
                </c:pt>
              </c:strCache>
            </c:strRef>
          </c:cat>
          <c:val>
            <c:numRef>
              <c:f>Sheet1!$C$2:$C$3</c:f>
              <c:numCache>
                <c:formatCode>General</c:formatCode>
                <c:ptCount val="2"/>
                <c:pt idx="0">
                  <c:v>1552.98</c:v>
                </c:pt>
                <c:pt idx="1">
                  <c:v>1552.98</c:v>
                </c:pt>
              </c:numCache>
            </c:numRef>
          </c:val>
        </c:ser>
        <c:ser>
          <c:idx val="2"/>
          <c:order val="2"/>
          <c:tx>
            <c:strRef>
              <c:f>Sheet1!#REF!</c:f>
              <c:strCache>
                <c:ptCount val="1"/>
                <c:pt idx="0">
                  <c:v/>
                </c:pt>
              </c:strCache>
            </c:strRef>
          </c:tx>
          <c:spPr>
            <a:solidFill>
              <a:schemeClr val="accent3"/>
            </a:solidFill>
            <a:ln>
              <a:noFill/>
            </a:ln>
            <a:effectLst/>
          </c:spPr>
          <c:invertIfNegative val="0"/>
          <c:dLbls>
            <c:delete val="1"/>
          </c:dLbls>
          <c:cat>
            <c:strRef>
              <c:f>Sheet1!$A$2:$A$3</c:f>
              <c:strCache>
                <c:ptCount val="2"/>
                <c:pt idx="0">
                  <c:v>财政拨款收入</c:v>
                </c:pt>
                <c:pt idx="1">
                  <c:v>财政拨款支出</c:v>
                </c:pt>
              </c:strCache>
            </c:strRef>
          </c:cat>
          <c:val>
            <c:numRef>
              <c:f>Sheet1!#REF!</c:f>
              <c:numCache>
                <c:formatCode>General</c:formatCode>
                <c:ptCount val="1"/>
                <c:pt idx="0">
                  <c:v>1</c:v>
                </c:pt>
              </c:numCache>
            </c:numRef>
          </c:val>
        </c:ser>
        <c:dLbls>
          <c:showLegendKey val="0"/>
          <c:showVal val="0"/>
          <c:showCatName val="0"/>
          <c:showSerName val="0"/>
          <c:showPercent val="0"/>
          <c:showBubbleSize val="0"/>
        </c:dLbls>
        <c:gapWidth val="246"/>
        <c:overlap val="-28"/>
        <c:axId val="562976592"/>
        <c:axId val="462121875"/>
      </c:barChart>
      <c:catAx>
        <c:axId val="562976592"/>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62121875"/>
        <c:crosses val="autoZero"/>
        <c:auto val="1"/>
        <c:lblAlgn val="ctr"/>
        <c:lblOffset val="100"/>
        <c:noMultiLvlLbl val="0"/>
      </c:catAx>
      <c:valAx>
        <c:axId val="462121875"/>
        <c:scaling>
          <c:orientation val="minMax"/>
        </c:scaling>
        <c:delete val="0"/>
        <c:axPos val="l"/>
        <c:majorGridlines>
          <c:spPr>
            <a:ln w="9525" cap="flat" cmpd="sng" algn="ctr">
              <a:solidFill>
                <a:schemeClr val="lt1">
                  <a:lumMod val="902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62976592"/>
        <c:crosses val="autoZero"/>
        <c:crossBetween val="between"/>
      </c:valAx>
      <c:spPr>
        <a:noFill/>
        <a:ln>
          <a:noFill/>
        </a:ln>
        <a:effectLst/>
      </c:spPr>
    </c:plotArea>
    <c:legend>
      <c:legendPos val="b"/>
      <c:legendEntry>
        <c:idx val="2"/>
        <c:delete val="1"/>
      </c:legendEntry>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fb778bdf-096f-43b9-97a7-a6d2126ae2bc}"/>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2023年</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一般公共预算财政拨款支出</c:v>
                </c:pt>
              </c:strCache>
            </c:strRef>
          </c:cat>
          <c:val>
            <c:numRef>
              <c:f>Sheet1!$B$2</c:f>
              <c:numCache>
                <c:formatCode>General</c:formatCode>
                <c:ptCount val="1"/>
                <c:pt idx="0">
                  <c:v>1566.69</c:v>
                </c:pt>
              </c:numCache>
            </c:numRef>
          </c:val>
        </c:ser>
        <c:ser>
          <c:idx val="1"/>
          <c:order val="1"/>
          <c:tx>
            <c:strRef>
              <c:f>Sheet1!$C$1</c:f>
              <c:strCache>
                <c:ptCount val="1"/>
                <c:pt idx="0">
                  <c:v>2024年</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一般公共预算财政拨款支出</c:v>
                </c:pt>
              </c:strCache>
            </c:strRef>
          </c:cat>
          <c:val>
            <c:numRef>
              <c:f>Sheet1!$C$2</c:f>
              <c:numCache>
                <c:formatCode>General</c:formatCode>
                <c:ptCount val="1"/>
                <c:pt idx="0">
                  <c:v>1552.98</c:v>
                </c:pt>
              </c:numCache>
            </c:numRef>
          </c:val>
        </c:ser>
        <c:ser>
          <c:idx val="2"/>
          <c:order val="2"/>
          <c:tx>
            <c:strRef>
              <c:f>Sheet1!#REF!</c:f>
              <c:strCache>
                <c:ptCount val="1"/>
                <c:pt idx="0">
                  <c:v/>
                </c:pt>
              </c:strCache>
            </c:strRef>
          </c:tx>
          <c:spPr>
            <a:solidFill>
              <a:schemeClr val="accent3"/>
            </a:solidFill>
            <a:ln>
              <a:noFill/>
            </a:ln>
            <a:effectLst/>
          </c:spPr>
          <c:invertIfNegative val="0"/>
          <c:dLbls>
            <c:delete val="1"/>
          </c:dLbls>
          <c:cat>
            <c:strRef>
              <c:f>Sheet1!$A$2</c:f>
              <c:strCache>
                <c:ptCount val="1"/>
                <c:pt idx="0">
                  <c:v>一般公共预算财政拨款支出</c:v>
                </c:pt>
              </c:strCache>
            </c:strRef>
          </c:cat>
          <c:val>
            <c:numRef>
              <c:f>Sheet1!#REF!</c:f>
              <c:numCache>
                <c:formatCode>General</c:formatCode>
                <c:ptCount val="1"/>
                <c:pt idx="0">
                  <c:v>1</c:v>
                </c:pt>
              </c:numCache>
            </c:numRef>
          </c:val>
        </c:ser>
        <c:dLbls>
          <c:showLegendKey val="0"/>
          <c:showVal val="0"/>
          <c:showCatName val="0"/>
          <c:showSerName val="0"/>
          <c:showPercent val="0"/>
          <c:showBubbleSize val="0"/>
        </c:dLbls>
        <c:gapWidth val="246"/>
        <c:overlap val="-28"/>
        <c:axId val="562976592"/>
        <c:axId val="462121875"/>
      </c:barChart>
      <c:catAx>
        <c:axId val="562976592"/>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62121875"/>
        <c:crosses val="autoZero"/>
        <c:auto val="1"/>
        <c:lblAlgn val="ctr"/>
        <c:lblOffset val="100"/>
        <c:noMultiLvlLbl val="0"/>
      </c:catAx>
      <c:valAx>
        <c:axId val="462121875"/>
        <c:scaling>
          <c:orientation val="minMax"/>
        </c:scaling>
        <c:delete val="0"/>
        <c:axPos val="l"/>
        <c:majorGridlines>
          <c:spPr>
            <a:ln w="9525" cap="flat" cmpd="sng" algn="ctr">
              <a:solidFill>
                <a:schemeClr val="lt1">
                  <a:lumMod val="902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62976592"/>
        <c:crosses val="autoZero"/>
        <c:crossBetween val="between"/>
      </c:valAx>
      <c:spPr>
        <a:noFill/>
        <a:ln>
          <a:noFill/>
        </a:ln>
        <a:effectLst/>
      </c:spPr>
    </c:plotArea>
    <c:legend>
      <c:legendPos val="b"/>
      <c:legendEntry>
        <c:idx val="2"/>
        <c:delete val="1"/>
      </c:legendEntry>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afd2a9c1-cdea-44de-9bf2-d0ea5fe73943}"/>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销售额</c:v>
                </c:pt>
              </c:strCache>
            </c:strRef>
          </c:tx>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Pt>
            <c:idx val="2"/>
            <c:bubble3D val="0"/>
            <c:spPr>
              <a:solidFill>
                <a:schemeClr val="accent3"/>
              </a:solidFill>
              <a:ln>
                <a:solidFill>
                  <a:schemeClr val="bg1"/>
                </a:solidFill>
              </a:ln>
              <a:effectLst/>
            </c:spPr>
          </c:dPt>
          <c:dPt>
            <c:idx val="3"/>
            <c:bubble3D val="0"/>
            <c:spPr>
              <a:solidFill>
                <a:schemeClr val="accent4"/>
              </a:solidFill>
              <a:ln>
                <a:solidFill>
                  <a:schemeClr val="bg1"/>
                </a:solidFill>
              </a:ln>
              <a:effectLst/>
            </c:spPr>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社会保障和就业支出</c:v>
                </c:pt>
                <c:pt idx="1">
                  <c:v>卫生健康支出</c:v>
                </c:pt>
                <c:pt idx="2">
                  <c:v>住房保障支出</c:v>
                </c:pt>
                <c:pt idx="3">
                  <c:v>交通运输支出</c:v>
                </c:pt>
              </c:strCache>
            </c:strRef>
          </c:cat>
          <c:val>
            <c:numRef>
              <c:f>Sheet1!$B$2:$B$5</c:f>
              <c:numCache>
                <c:formatCode>0.00%</c:formatCode>
                <c:ptCount val="4"/>
                <c:pt idx="0">
                  <c:v>0.0876</c:v>
                </c:pt>
                <c:pt idx="1">
                  <c:v>0.0296</c:v>
                </c:pt>
                <c:pt idx="2">
                  <c:v>0.0507</c:v>
                </c:pt>
                <c:pt idx="3">
                  <c:v>0.8321</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87ffc1db-6c01-4f02-bb7b-28279a67dacf}"/>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销售额</c:v>
                </c:pt>
              </c:strCache>
            </c:strRef>
          </c:tx>
          <c:spPr/>
          <c:explosion val="0"/>
          <c:dPt>
            <c:idx val="0"/>
            <c:bubble3D val="0"/>
            <c:spPr>
              <a:solidFill>
                <a:schemeClr val="accent1"/>
              </a:solidFill>
              <a:ln>
                <a:solidFill>
                  <a:schemeClr val="bg1"/>
                </a:solidFill>
              </a:ln>
              <a:effectLst/>
            </c:spPr>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公务用车购置及运行维护费支出</c:v>
                </c:pt>
              </c:strCache>
            </c:strRef>
          </c:cat>
          <c:val>
            <c:numRef>
              <c:f>Sheet1!$B$2</c:f>
              <c:numCache>
                <c:formatCode>0%</c:formatCode>
                <c:ptCount val="1"/>
                <c:pt idx="0">
                  <c:v>1</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2e90caae-e772-41ef-ad2d-eeb06d8ebf78}"/>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100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100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100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四川省财政厅</Company>
  <Pages>15</Pages>
  <Words>4156</Words>
  <Characters>4559</Characters>
  <Lines>61</Lines>
  <Paragraphs>17</Paragraphs>
  <TotalTime>9</TotalTime>
  <ScaleCrop>false</ScaleCrop>
  <LinksUpToDate>false</LinksUpToDate>
  <CharactersWithSpaces>4595</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2020-08-10T17:49:00Z</dcterms:created>
  <dc:creator>曹颖</dc:creator>
  <cp:lastModifiedBy>企业用户_1141162691</cp:lastModifiedBy>
  <cp:lastPrinted>2025-08-08T01:34:00Z</cp:lastPrinted>
  <dcterms:modified xsi:type="dcterms:W3CDTF">2025-09-09T06:33:48Z</dcterms:modified>
  <dc:title>四川省***</dc:title>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3BF536824C220DA3E40E8B68BA118B1C_42</vt:lpwstr>
  </property>
  <property fmtid="{D5CDD505-2E9C-101B-9397-08002B2CF9AE}" pid="4" name="KSOTemplateDocerSaveRecord">
    <vt:lpwstr>eyJoZGlkIjoiYjY3M2NlZDJhNDFhYWJkNjhiYmI5ZDFhNWZiMWQ5MmIiLCJ1c2VySWQiOiIxNzAyOTg5ODI5In0=</vt:lpwstr>
  </property>
</Properties>
</file>