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E88E2">
      <w:pPr>
        <w:jc w:val="center"/>
        <w:rPr>
          <w:rFonts w:ascii="宋体" w:hAnsi="宋体"/>
          <w:szCs w:val="21"/>
        </w:rPr>
      </w:pPr>
    </w:p>
    <w:p w14:paraId="1BE83429">
      <w:pPr>
        <w:jc w:val="center"/>
        <w:rPr>
          <w:rFonts w:ascii="宋体" w:hAnsi="宋体"/>
          <w:szCs w:val="21"/>
        </w:rPr>
      </w:pPr>
    </w:p>
    <w:p w14:paraId="3549786B">
      <w:pPr>
        <w:jc w:val="center"/>
        <w:rPr>
          <w:rFonts w:ascii="宋体" w:hAnsi="宋体"/>
          <w:szCs w:val="21"/>
        </w:rPr>
      </w:pPr>
    </w:p>
    <w:p w14:paraId="2ED1186C">
      <w:pPr>
        <w:jc w:val="center"/>
        <w:rPr>
          <w:rFonts w:ascii="宋体" w:hAnsi="宋体"/>
          <w:szCs w:val="21"/>
        </w:rPr>
      </w:pPr>
    </w:p>
    <w:p w14:paraId="4A7E71DC">
      <w:pPr>
        <w:jc w:val="center"/>
        <w:rPr>
          <w:rFonts w:hint="eastAsia" w:ascii="宋体" w:hAnsi="宋体"/>
          <w:szCs w:val="21"/>
        </w:rPr>
      </w:pPr>
      <w:r>
        <w:rPr>
          <w:rFonts w:ascii="宋体" w:hAnsi="宋体"/>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szCs w:val="21"/>
        </w:rPr>
        <w:instrText xml:space="preserve">ADDIN CNKISM.UserStyle</w:instrText>
      </w:r>
      <w:r>
        <w:rPr>
          <w:rFonts w:ascii="宋体" w:hAnsi="宋体"/>
          <w:szCs w:val="21"/>
        </w:rPr>
        <w:fldChar w:fldCharType="separate"/>
      </w:r>
      <w:r>
        <w:rPr>
          <w:rFonts w:ascii="宋体" w:hAnsi="宋体"/>
          <w:szCs w:val="21"/>
        </w:rPr>
        <w:fldChar w:fldCharType="end"/>
      </w:r>
    </w:p>
    <w:p w14:paraId="173B9A75">
      <w:pPr>
        <w:jc w:val="center"/>
        <w:rPr>
          <w:rFonts w:hint="eastAsia" w:ascii="宋体" w:hAnsi="宋体"/>
          <w:szCs w:val="21"/>
        </w:rPr>
      </w:pPr>
    </w:p>
    <w:p w14:paraId="31506363">
      <w:pPr>
        <w:jc w:val="center"/>
        <w:rPr>
          <w:rFonts w:hint="eastAsia" w:ascii="宋体" w:hAnsi="宋体"/>
          <w:szCs w:val="21"/>
        </w:rPr>
      </w:pPr>
    </w:p>
    <w:p w14:paraId="22733009">
      <w:pPr>
        <w:keepNext w:val="0"/>
        <w:keepLines w:val="0"/>
        <w:pageBreakBefore w:val="0"/>
        <w:widowControl w:val="0"/>
        <w:kinsoku/>
        <w:wordWrap/>
        <w:overflowPunct/>
        <w:topLinePunct w:val="0"/>
        <w:autoSpaceDE/>
        <w:autoSpaceDN/>
        <w:bidi w:val="0"/>
        <w:adjustRightInd/>
        <w:snapToGrid/>
        <w:spacing w:before="156" w:beforeLines="50" w:line="240" w:lineRule="auto"/>
        <w:jc w:val="center"/>
        <w:textAlignment w:val="auto"/>
        <w:rPr>
          <w:rFonts w:hint="eastAsia" w:ascii="方正小标宋简体" w:hAnsi="Times New Roman" w:eastAsia="方正小标宋简体" w:cs="Times New Roman"/>
          <w:spacing w:val="-4"/>
          <w:sz w:val="44"/>
          <w:szCs w:val="44"/>
          <w:lang w:val="en-US" w:eastAsia="zh-CN"/>
        </w:rPr>
      </w:pPr>
      <w:r>
        <w:rPr>
          <w:rFonts w:hint="eastAsia" w:ascii="方正小标宋简体" w:hAnsi="Times New Roman" w:eastAsia="方正小标宋简体" w:cs="Times New Roman"/>
          <w:spacing w:val="-4"/>
          <w:sz w:val="44"/>
          <w:szCs w:val="44"/>
          <w:lang w:val="en-US" w:eastAsia="zh-CN"/>
        </w:rPr>
        <w:t>四川省交通运输发展战略和规划科学研究院</w:t>
      </w:r>
    </w:p>
    <w:p w14:paraId="0328C6A5">
      <w:pPr>
        <w:keepNext w:val="0"/>
        <w:keepLines w:val="0"/>
        <w:pageBreakBefore w:val="0"/>
        <w:widowControl w:val="0"/>
        <w:kinsoku/>
        <w:wordWrap/>
        <w:overflowPunct/>
        <w:topLinePunct w:val="0"/>
        <w:autoSpaceDE/>
        <w:autoSpaceDN/>
        <w:bidi w:val="0"/>
        <w:adjustRightInd/>
        <w:snapToGrid/>
        <w:spacing w:before="156" w:beforeLines="50" w:line="240" w:lineRule="auto"/>
        <w:jc w:val="center"/>
        <w:textAlignment w:val="auto"/>
        <w:rPr>
          <w:rFonts w:hint="eastAsia" w:ascii="方正小标宋简体" w:hAnsi="Times New Roman" w:eastAsia="方正小标宋简体" w:cs="Times New Roman"/>
          <w:spacing w:val="-4"/>
          <w:sz w:val="44"/>
          <w:szCs w:val="44"/>
          <w:lang w:val="en-US" w:eastAsia="zh-CN"/>
        </w:rPr>
      </w:pPr>
      <w:r>
        <w:rPr>
          <w:rFonts w:hint="eastAsia" w:ascii="方正小标宋简体" w:hAnsi="Times New Roman" w:eastAsia="方正小标宋简体" w:cs="Times New Roman"/>
          <w:spacing w:val="-4"/>
          <w:sz w:val="44"/>
          <w:szCs w:val="44"/>
          <w:lang w:val="en-US" w:eastAsia="zh-CN"/>
        </w:rPr>
        <w:t>临街平房建筑区域及2号楼临街立面改造</w:t>
      </w:r>
    </w:p>
    <w:p w14:paraId="2B26DA8D">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方正小标宋简体" w:hAnsi="Times New Roman" w:eastAsia="方正小标宋简体" w:cs="Times New Roman"/>
          <w:spacing w:val="-4"/>
          <w:sz w:val="44"/>
          <w:szCs w:val="44"/>
        </w:rPr>
      </w:pPr>
      <w:r>
        <w:rPr>
          <w:rFonts w:hint="eastAsia" w:ascii="方正小标宋简体" w:hAnsi="Times New Roman" w:eastAsia="方正小标宋简体" w:cs="Times New Roman"/>
          <w:spacing w:val="-4"/>
          <w:sz w:val="44"/>
          <w:szCs w:val="44"/>
          <w:lang w:val="en-US" w:eastAsia="zh-CN"/>
        </w:rPr>
        <w:t>设计</w:t>
      </w:r>
      <w:r>
        <w:rPr>
          <w:rFonts w:hint="eastAsia" w:ascii="方正小标宋简体" w:hAnsi="Times New Roman" w:eastAsia="方正小标宋简体" w:cs="Times New Roman"/>
          <w:spacing w:val="-4"/>
          <w:sz w:val="44"/>
          <w:szCs w:val="44"/>
        </w:rPr>
        <w:t>项目</w:t>
      </w:r>
    </w:p>
    <w:p w14:paraId="6C323430">
      <w:pPr>
        <w:jc w:val="center"/>
        <w:rPr>
          <w:rFonts w:hint="eastAsia" w:ascii="宋体" w:hAnsi="宋体" w:eastAsia="宋体" w:cs="Times New Roman"/>
          <w:sz w:val="21"/>
          <w:szCs w:val="21"/>
        </w:rPr>
      </w:pPr>
    </w:p>
    <w:p w14:paraId="2789471D">
      <w:pPr>
        <w:jc w:val="center"/>
        <w:rPr>
          <w:rFonts w:hint="eastAsia" w:ascii="宋体" w:hAnsi="宋体" w:eastAsia="宋体" w:cs="Times New Roman"/>
          <w:sz w:val="21"/>
          <w:szCs w:val="21"/>
        </w:rPr>
      </w:pPr>
    </w:p>
    <w:p w14:paraId="2F376295">
      <w:pPr>
        <w:pStyle w:val="5"/>
        <w:rPr>
          <w:rFonts w:hint="eastAsia" w:ascii="宋体" w:hAnsi="宋体" w:eastAsia="宋体" w:cs="Times New Roman"/>
          <w:sz w:val="21"/>
          <w:szCs w:val="21"/>
        </w:rPr>
      </w:pPr>
    </w:p>
    <w:p w14:paraId="4C6DA847">
      <w:pPr>
        <w:rPr>
          <w:rFonts w:hint="eastAsia"/>
        </w:rPr>
      </w:pPr>
    </w:p>
    <w:p w14:paraId="18DAA5D8">
      <w:pPr>
        <w:jc w:val="center"/>
        <w:rPr>
          <w:rFonts w:hint="eastAsia" w:ascii="宋体" w:hAnsi="宋体" w:eastAsia="宋体" w:cs="Times New Roman"/>
          <w:szCs w:val="21"/>
        </w:rPr>
      </w:pPr>
    </w:p>
    <w:p w14:paraId="7A814D0B">
      <w:pPr>
        <w:jc w:val="center"/>
        <w:rPr>
          <w:rFonts w:hint="eastAsia" w:ascii="宋体" w:hAnsi="宋体" w:eastAsia="宋体" w:cs="Times New Roman"/>
          <w:sz w:val="21"/>
          <w:szCs w:val="21"/>
        </w:rPr>
      </w:pPr>
    </w:p>
    <w:p w14:paraId="082796D3">
      <w:pPr>
        <w:jc w:val="center"/>
        <w:rPr>
          <w:rFonts w:hint="eastAsia" w:ascii="黑体" w:eastAsia="黑体"/>
          <w:sz w:val="52"/>
          <w:szCs w:val="52"/>
        </w:rPr>
      </w:pPr>
      <w:r>
        <w:rPr>
          <w:rFonts w:hint="eastAsia" w:ascii="黑体" w:eastAsia="黑体"/>
          <w:sz w:val="52"/>
          <w:szCs w:val="52"/>
        </w:rPr>
        <w:t>采购文件</w:t>
      </w:r>
    </w:p>
    <w:p w14:paraId="690B2020">
      <w:pPr>
        <w:jc w:val="center"/>
        <w:rPr>
          <w:rFonts w:hint="eastAsia" w:ascii="宋体" w:hAnsi="宋体"/>
          <w:szCs w:val="21"/>
        </w:rPr>
      </w:pPr>
    </w:p>
    <w:p w14:paraId="4610C3A9">
      <w:pPr>
        <w:jc w:val="center"/>
        <w:rPr>
          <w:rFonts w:hint="eastAsia" w:ascii="宋体" w:hAnsi="宋体"/>
          <w:szCs w:val="21"/>
        </w:rPr>
      </w:pPr>
    </w:p>
    <w:p w14:paraId="1C259AFD">
      <w:pPr>
        <w:jc w:val="center"/>
        <w:rPr>
          <w:rFonts w:hint="eastAsia" w:ascii="宋体" w:hAnsi="宋体"/>
          <w:szCs w:val="21"/>
        </w:rPr>
      </w:pPr>
    </w:p>
    <w:p w14:paraId="298EBCA0">
      <w:pPr>
        <w:jc w:val="center"/>
        <w:rPr>
          <w:rFonts w:hint="eastAsia" w:ascii="宋体" w:hAnsi="宋体"/>
          <w:szCs w:val="21"/>
        </w:rPr>
      </w:pPr>
    </w:p>
    <w:p w14:paraId="62FA791F">
      <w:pPr>
        <w:jc w:val="center"/>
        <w:rPr>
          <w:rFonts w:hint="eastAsia" w:ascii="宋体" w:hAnsi="宋体"/>
          <w:szCs w:val="21"/>
        </w:rPr>
      </w:pPr>
    </w:p>
    <w:p w14:paraId="5CBC205E">
      <w:pPr>
        <w:jc w:val="center"/>
        <w:rPr>
          <w:rFonts w:hint="eastAsia" w:ascii="宋体" w:hAnsi="宋体"/>
          <w:szCs w:val="21"/>
        </w:rPr>
      </w:pPr>
    </w:p>
    <w:p w14:paraId="0A75F71C">
      <w:pPr>
        <w:jc w:val="center"/>
        <w:rPr>
          <w:rFonts w:hint="eastAsia" w:ascii="宋体" w:hAnsi="宋体"/>
          <w:szCs w:val="21"/>
        </w:rPr>
      </w:pPr>
    </w:p>
    <w:p w14:paraId="254112AA">
      <w:pPr>
        <w:jc w:val="center"/>
        <w:rPr>
          <w:rFonts w:hint="eastAsia" w:ascii="宋体" w:hAnsi="宋体"/>
          <w:szCs w:val="21"/>
        </w:rPr>
      </w:pPr>
    </w:p>
    <w:p w14:paraId="6492BFE8">
      <w:pPr>
        <w:jc w:val="center"/>
        <w:rPr>
          <w:rFonts w:hint="eastAsia" w:ascii="宋体" w:hAnsi="宋体"/>
          <w:szCs w:val="21"/>
        </w:rPr>
      </w:pPr>
    </w:p>
    <w:p w14:paraId="4ABE6827">
      <w:pPr>
        <w:jc w:val="center"/>
        <w:rPr>
          <w:rFonts w:hint="eastAsia" w:ascii="宋体" w:hAnsi="宋体"/>
          <w:szCs w:val="21"/>
        </w:rPr>
      </w:pPr>
    </w:p>
    <w:p w14:paraId="5C2EF4A3">
      <w:pPr>
        <w:jc w:val="center"/>
        <w:rPr>
          <w:rFonts w:hint="eastAsia" w:ascii="宋体" w:hAnsi="宋体"/>
          <w:szCs w:val="21"/>
        </w:rPr>
      </w:pPr>
    </w:p>
    <w:p w14:paraId="1ECAE6E6">
      <w:pPr>
        <w:pStyle w:val="5"/>
        <w:rPr>
          <w:rFonts w:hint="eastAsia"/>
        </w:rPr>
      </w:pPr>
    </w:p>
    <w:p w14:paraId="00567990">
      <w:pPr>
        <w:jc w:val="center"/>
        <w:rPr>
          <w:rFonts w:hint="eastAsia" w:ascii="宋体" w:hAnsi="宋体"/>
          <w:szCs w:val="21"/>
        </w:rPr>
      </w:pPr>
    </w:p>
    <w:p w14:paraId="4DC7BDA7">
      <w:pPr>
        <w:jc w:val="center"/>
        <w:rPr>
          <w:rFonts w:hint="eastAsia" w:ascii="宋体" w:hAnsi="宋体"/>
          <w:szCs w:val="21"/>
        </w:rPr>
      </w:pPr>
    </w:p>
    <w:p w14:paraId="02D2510B">
      <w:pPr>
        <w:jc w:val="center"/>
        <w:rPr>
          <w:rFonts w:hint="eastAsia" w:ascii="宋体" w:hAnsi="宋体"/>
          <w:szCs w:val="21"/>
        </w:rPr>
      </w:pPr>
    </w:p>
    <w:p w14:paraId="352D260C">
      <w:pPr>
        <w:jc w:val="center"/>
        <w:rPr>
          <w:rFonts w:hint="eastAsia" w:ascii="宋体" w:hAnsi="宋体"/>
          <w:szCs w:val="21"/>
        </w:rPr>
      </w:pPr>
    </w:p>
    <w:p w14:paraId="7967E821">
      <w:pPr>
        <w:jc w:val="center"/>
        <w:rPr>
          <w:rFonts w:hint="default" w:ascii="黑体" w:eastAsia="黑体"/>
          <w:sz w:val="32"/>
          <w:szCs w:val="32"/>
          <w:lang w:val="en-US"/>
        </w:rPr>
      </w:pPr>
      <w:r>
        <w:rPr>
          <w:rFonts w:hint="eastAsia" w:ascii="黑体" w:eastAsia="黑体"/>
          <w:sz w:val="32"/>
          <w:szCs w:val="32"/>
          <w:lang w:val="en-US" w:eastAsia="zh-CN"/>
        </w:rPr>
        <w:t>2025年7月30日</w:t>
      </w:r>
    </w:p>
    <w:p w14:paraId="604CBE99">
      <w:pPr>
        <w:pageBreakBefore w:val="0"/>
        <w:widowControl w:val="0"/>
        <w:kinsoku/>
        <w:wordWrap/>
        <w:overflowPunct/>
        <w:topLinePunct w:val="0"/>
        <w:autoSpaceDE/>
        <w:autoSpaceDN/>
        <w:bidi w:val="0"/>
        <w:adjustRightInd/>
        <w:spacing w:afterLines="0" w:line="380" w:lineRule="exact"/>
        <w:jc w:val="center"/>
        <w:textAlignment w:val="auto"/>
        <w:rPr>
          <w:rFonts w:hint="eastAsia" w:ascii="黑体" w:eastAsia="黑体"/>
          <w:sz w:val="32"/>
          <w:szCs w:val="32"/>
        </w:rPr>
        <w:sectPr>
          <w:footerReference r:id="rId3" w:type="default"/>
          <w:type w:val="continuous"/>
          <w:pgSz w:w="11905" w:h="16838"/>
          <w:pgMar w:top="2098" w:right="1531" w:bottom="1871" w:left="1531" w:header="851" w:footer="992" w:gutter="0"/>
          <w:pgNumType w:fmt="decimal" w:start="0"/>
          <w:cols w:space="720" w:num="1"/>
          <w:titlePg/>
          <w:rtlGutter w:val="0"/>
          <w:docGrid w:linePitch="312" w:charSpace="0"/>
        </w:sectPr>
      </w:pPr>
      <w:r>
        <w:rPr>
          <w:rFonts w:hint="eastAsia" w:ascii="黑体" w:eastAsia="黑体"/>
          <w:sz w:val="32"/>
          <w:szCs w:val="32"/>
        </w:rPr>
        <w:br w:type="page"/>
      </w:r>
    </w:p>
    <w:p w14:paraId="5FB3FB36">
      <w:pPr>
        <w:pageBreakBefore w:val="0"/>
        <w:widowControl w:val="0"/>
        <w:kinsoku/>
        <w:wordWrap/>
        <w:overflowPunct/>
        <w:topLinePunct w:val="0"/>
        <w:autoSpaceDE/>
        <w:autoSpaceDN/>
        <w:bidi w:val="0"/>
        <w:adjustRightInd/>
        <w:spacing w:afterLines="0" w:line="380" w:lineRule="exact"/>
        <w:jc w:val="center"/>
        <w:textAlignment w:val="auto"/>
        <w:rPr>
          <w:rFonts w:hint="eastAsia" w:ascii="黑体" w:eastAsia="黑体"/>
          <w:sz w:val="32"/>
          <w:szCs w:val="32"/>
        </w:rPr>
        <w:sectPr>
          <w:footerReference r:id="rId5" w:type="first"/>
          <w:footerReference r:id="rId4" w:type="default"/>
          <w:pgSz w:w="11905" w:h="16838"/>
          <w:pgMar w:top="2098" w:right="1531" w:bottom="1871" w:left="1531" w:header="851" w:footer="992" w:gutter="0"/>
          <w:pgNumType w:fmt="decimal" w:start="1"/>
          <w:cols w:space="720" w:num="1"/>
          <w:titlePg/>
          <w:rtlGutter w:val="0"/>
          <w:docGrid w:linePitch="312" w:charSpace="0"/>
        </w:sectPr>
      </w:pPr>
    </w:p>
    <w:p w14:paraId="4960A5D9">
      <w:pPr>
        <w:pageBreakBefore w:val="0"/>
        <w:widowControl w:val="0"/>
        <w:kinsoku/>
        <w:wordWrap/>
        <w:overflowPunct/>
        <w:topLinePunct w:val="0"/>
        <w:autoSpaceDE/>
        <w:autoSpaceDN/>
        <w:bidi w:val="0"/>
        <w:adjustRightInd/>
        <w:spacing w:afterLines="0" w:line="380" w:lineRule="exact"/>
        <w:jc w:val="center"/>
        <w:textAlignment w:val="auto"/>
        <w:rPr>
          <w:rFonts w:ascii="黑体" w:eastAsia="黑体"/>
          <w:sz w:val="32"/>
          <w:szCs w:val="32"/>
        </w:rPr>
      </w:pPr>
      <w:r>
        <w:rPr>
          <w:rFonts w:hint="eastAsia" w:ascii="黑体" w:eastAsia="黑体"/>
          <w:sz w:val="32"/>
          <w:szCs w:val="32"/>
        </w:rPr>
        <w:t>四川省交通运输发展战略和规划科学研究院</w:t>
      </w:r>
    </w:p>
    <w:p w14:paraId="2E0DABC8">
      <w:pPr>
        <w:pageBreakBefore w:val="0"/>
        <w:widowControl w:val="0"/>
        <w:kinsoku/>
        <w:wordWrap/>
        <w:overflowPunct/>
        <w:topLinePunct w:val="0"/>
        <w:autoSpaceDE/>
        <w:autoSpaceDN/>
        <w:bidi w:val="0"/>
        <w:adjustRightInd/>
        <w:spacing w:afterLines="0" w:line="380" w:lineRule="exact"/>
        <w:jc w:val="center"/>
        <w:textAlignment w:val="auto"/>
        <w:rPr>
          <w:rFonts w:hint="eastAsia" w:ascii="黑体" w:eastAsia="黑体"/>
          <w:sz w:val="32"/>
          <w:szCs w:val="32"/>
          <w:lang w:val="en-US" w:eastAsia="zh-CN"/>
        </w:rPr>
      </w:pPr>
      <w:r>
        <w:rPr>
          <w:rFonts w:hint="eastAsia" w:ascii="黑体" w:eastAsia="黑体"/>
          <w:sz w:val="32"/>
          <w:szCs w:val="32"/>
        </w:rPr>
        <w:t>临街平房建筑区域及2号楼临街立面改造设计</w:t>
      </w:r>
      <w:r>
        <w:rPr>
          <w:rFonts w:hint="eastAsia" w:ascii="黑体" w:eastAsia="黑体"/>
          <w:sz w:val="32"/>
          <w:szCs w:val="32"/>
          <w:lang w:val="en-US" w:eastAsia="zh-CN"/>
        </w:rPr>
        <w:t>项目</w:t>
      </w:r>
    </w:p>
    <w:p w14:paraId="5FF118DB">
      <w:pPr>
        <w:pageBreakBefore w:val="0"/>
        <w:widowControl w:val="0"/>
        <w:kinsoku/>
        <w:wordWrap/>
        <w:overflowPunct/>
        <w:topLinePunct w:val="0"/>
        <w:autoSpaceDE/>
        <w:autoSpaceDN/>
        <w:bidi w:val="0"/>
        <w:adjustRightInd/>
        <w:spacing w:afterLines="0" w:line="380" w:lineRule="exact"/>
        <w:jc w:val="center"/>
        <w:textAlignment w:val="auto"/>
        <w:rPr>
          <w:rFonts w:hint="eastAsia" w:ascii="黑体" w:eastAsia="黑体"/>
          <w:sz w:val="32"/>
          <w:szCs w:val="32"/>
        </w:rPr>
      </w:pPr>
      <w:r>
        <w:rPr>
          <w:rFonts w:hint="eastAsia" w:ascii="黑体" w:eastAsia="黑体"/>
          <w:sz w:val="32"/>
          <w:szCs w:val="32"/>
        </w:rPr>
        <w:t>自主采购公告</w:t>
      </w:r>
    </w:p>
    <w:p w14:paraId="75DE9F83">
      <w:pPr>
        <w:pageBreakBefore w:val="0"/>
        <w:widowControl w:val="0"/>
        <w:kinsoku/>
        <w:wordWrap/>
        <w:overflowPunct/>
        <w:topLinePunct w:val="0"/>
        <w:autoSpaceDE/>
        <w:autoSpaceDN/>
        <w:bidi w:val="0"/>
        <w:adjustRightInd/>
        <w:spacing w:afterLines="0" w:line="380" w:lineRule="exact"/>
        <w:jc w:val="center"/>
        <w:textAlignment w:val="auto"/>
        <w:rPr>
          <w:rFonts w:ascii="黑体" w:eastAsia="黑体"/>
          <w:sz w:val="32"/>
          <w:szCs w:val="32"/>
        </w:rPr>
      </w:pPr>
    </w:p>
    <w:p w14:paraId="366EC8AA">
      <w:pPr>
        <w:pStyle w:val="3"/>
        <w:pageBreakBefore w:val="0"/>
        <w:widowControl w:val="0"/>
        <w:kinsoku/>
        <w:wordWrap/>
        <w:overflowPunct/>
        <w:topLinePunct w:val="0"/>
        <w:autoSpaceDE/>
        <w:autoSpaceDN/>
        <w:bidi w:val="0"/>
        <w:adjustRightInd/>
        <w:spacing w:before="0" w:after="0" w:afterLines="0" w:line="380" w:lineRule="exact"/>
        <w:textAlignment w:val="auto"/>
        <w:rPr>
          <w:sz w:val="28"/>
          <w:szCs w:val="28"/>
        </w:rPr>
      </w:pPr>
      <w:bookmarkStart w:id="0" w:name="_Toc217446094"/>
      <w:r>
        <w:rPr>
          <w:rFonts w:hint="eastAsia"/>
          <w:sz w:val="28"/>
          <w:szCs w:val="28"/>
        </w:rPr>
        <w:t>一、</w:t>
      </w:r>
      <w:bookmarkEnd w:id="0"/>
      <w:r>
        <w:rPr>
          <w:rFonts w:hint="eastAsia"/>
          <w:sz w:val="28"/>
          <w:szCs w:val="28"/>
        </w:rPr>
        <w:t>院自主采购邀请</w:t>
      </w:r>
    </w:p>
    <w:p w14:paraId="67FC7DE2">
      <w:pPr>
        <w:pageBreakBefore w:val="0"/>
        <w:widowControl w:val="0"/>
        <w:kinsoku/>
        <w:wordWrap/>
        <w:overflowPunct/>
        <w:topLinePunct w:val="0"/>
        <w:autoSpaceDE/>
        <w:autoSpaceDN/>
        <w:bidi w:val="0"/>
        <w:adjustRightInd/>
        <w:spacing w:afterLines="0" w:line="380" w:lineRule="exact"/>
        <w:ind w:firstLine="480" w:firstLineChars="200"/>
        <w:jc w:val="left"/>
        <w:textAlignment w:val="auto"/>
        <w:rPr>
          <w:rFonts w:ascii="宋体" w:hAnsi="宋体"/>
          <w:color w:val="000000"/>
          <w:sz w:val="24"/>
          <w:szCs w:val="28"/>
        </w:rPr>
      </w:pPr>
      <w:r>
        <w:rPr>
          <w:rFonts w:hint="eastAsia" w:ascii="宋体" w:hAnsi="宋体"/>
          <w:color w:val="000000"/>
          <w:sz w:val="24"/>
        </w:rPr>
        <w:t>我院拟对</w:t>
      </w:r>
      <w:r>
        <w:rPr>
          <w:rFonts w:hint="eastAsia" w:ascii="宋体" w:hAnsi="宋体"/>
          <w:color w:val="000000"/>
          <w:sz w:val="24"/>
          <w:u w:val="single"/>
        </w:rPr>
        <w:t xml:space="preserve">  </w:t>
      </w:r>
      <w:r>
        <w:rPr>
          <w:rFonts w:hint="eastAsia" w:ascii="宋体" w:hAnsi="宋体"/>
          <w:color w:val="000000"/>
          <w:sz w:val="24"/>
          <w:u w:val="single"/>
          <w:lang w:val="en-US" w:eastAsia="zh-CN"/>
        </w:rPr>
        <w:t>临街平房建筑区域及2号楼临街立面改造设计</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项目进行自主</w:t>
      </w:r>
      <w:r>
        <w:rPr>
          <w:rFonts w:hint="eastAsia" w:ascii="宋体" w:hAnsi="宋体"/>
          <w:sz w:val="24"/>
        </w:rPr>
        <w:t>采购</w:t>
      </w:r>
      <w:r>
        <w:rPr>
          <w:rFonts w:hint="eastAsia" w:ascii="宋体" w:hAnsi="宋体"/>
          <w:color w:val="000000"/>
          <w:sz w:val="24"/>
        </w:rPr>
        <w:t>，</w:t>
      </w:r>
      <w:r>
        <w:rPr>
          <w:rFonts w:hint="eastAsia" w:ascii="宋体" w:hAnsi="宋体"/>
          <w:color w:val="000000"/>
          <w:sz w:val="24"/>
          <w:szCs w:val="28"/>
        </w:rPr>
        <w:t>兹邀请符合本次采购要求的供应商参加。</w:t>
      </w:r>
    </w:p>
    <w:p w14:paraId="23E79224">
      <w:pPr>
        <w:pageBreakBefore w:val="0"/>
        <w:widowControl w:val="0"/>
        <w:kinsoku/>
        <w:wordWrap/>
        <w:overflowPunct/>
        <w:topLinePunct w:val="0"/>
        <w:autoSpaceDE/>
        <w:autoSpaceDN/>
        <w:bidi w:val="0"/>
        <w:adjustRightInd/>
        <w:spacing w:afterLines="0" w:line="380" w:lineRule="exact"/>
        <w:textAlignment w:val="auto"/>
        <w:rPr>
          <w:rFonts w:hint="eastAsia" w:ascii="宋体" w:hAnsi="宋体"/>
          <w:b/>
          <w:color w:val="000000"/>
          <w:sz w:val="24"/>
        </w:rPr>
      </w:pPr>
      <w:r>
        <w:rPr>
          <w:rFonts w:ascii="宋体" w:hAnsi="宋体"/>
          <w:b/>
          <w:color w:val="000000"/>
          <w:sz w:val="24"/>
        </w:rPr>
        <w:t>（一）</w:t>
      </w:r>
      <w:r>
        <w:rPr>
          <w:rFonts w:hint="eastAsia" w:ascii="宋体" w:hAnsi="宋体"/>
          <w:b/>
          <w:color w:val="000000"/>
          <w:sz w:val="24"/>
        </w:rPr>
        <w:t>项目简介：</w:t>
      </w:r>
    </w:p>
    <w:p w14:paraId="04F68DF2">
      <w:pPr>
        <w:keepNext w:val="0"/>
        <w:keepLines w:val="0"/>
        <w:pageBreakBefore w:val="0"/>
        <w:widowControl w:val="0"/>
        <w:kinsoku/>
        <w:wordWrap/>
        <w:overflowPunct/>
        <w:topLinePunct w:val="0"/>
        <w:autoSpaceDE/>
        <w:autoSpaceDN/>
        <w:bidi w:val="0"/>
        <w:adjustRightInd/>
        <w:spacing w:afterLines="0" w:line="380" w:lineRule="exact"/>
        <w:ind w:firstLine="480" w:firstLineChars="200"/>
        <w:textAlignment w:val="auto"/>
      </w:pPr>
      <w:r>
        <w:rPr>
          <w:rFonts w:hint="eastAsia" w:eastAsia="宋体" w:cs="Times New Roman"/>
          <w:sz w:val="24"/>
        </w:rPr>
        <w:t>本项目位于武侯祠东街2号，为满足办公需要，需拆除临街平房建筑（保留门卫室），恢复2号楼底层外观及结构布局，对改造区域进行整体风貌设计。本项目设计应符合建筑安全、风貌改造等相关规范和要求。</w:t>
      </w:r>
    </w:p>
    <w:p w14:paraId="6A64F892">
      <w:pPr>
        <w:pageBreakBefore w:val="0"/>
        <w:widowControl w:val="0"/>
        <w:kinsoku/>
        <w:wordWrap/>
        <w:overflowPunct/>
        <w:topLinePunct w:val="0"/>
        <w:autoSpaceDE/>
        <w:autoSpaceDN/>
        <w:bidi w:val="0"/>
        <w:adjustRightInd/>
        <w:spacing w:after="0" w:afterLines="0" w:line="380" w:lineRule="exact"/>
        <w:textAlignment w:val="auto"/>
        <w:rPr>
          <w:rFonts w:ascii="宋体" w:hAnsi="宋体"/>
          <w:b/>
          <w:bCs/>
          <w:color w:val="000000"/>
          <w:sz w:val="24"/>
        </w:rPr>
      </w:pPr>
      <w:r>
        <w:rPr>
          <w:rFonts w:hint="eastAsia" w:ascii="宋体" w:hAnsi="宋体"/>
          <w:b/>
          <w:bCs/>
          <w:color w:val="000000"/>
          <w:sz w:val="24"/>
        </w:rPr>
        <w:t>（二）供应商参加本次采购活动应具备下列条件：</w:t>
      </w:r>
    </w:p>
    <w:p w14:paraId="6A87B727">
      <w:pPr>
        <w:pageBreakBefore w:val="0"/>
        <w:widowControl w:val="0"/>
        <w:kinsoku/>
        <w:wordWrap/>
        <w:overflowPunct/>
        <w:topLinePunct w:val="0"/>
        <w:autoSpaceDE/>
        <w:autoSpaceDN/>
        <w:bidi w:val="0"/>
        <w:adjustRightInd/>
        <w:snapToGrid w:val="0"/>
        <w:spacing w:afterLines="0" w:line="380" w:lineRule="exact"/>
        <w:ind w:firstLine="480" w:firstLineChars="200"/>
        <w:textAlignment w:val="auto"/>
        <w:rPr>
          <w:rFonts w:hint="eastAsia"/>
          <w:color w:val="000000"/>
          <w:sz w:val="24"/>
        </w:rPr>
      </w:pPr>
      <w:r>
        <w:rPr>
          <w:rFonts w:hint="eastAsia"/>
          <w:color w:val="000000"/>
          <w:sz w:val="24"/>
        </w:rPr>
        <w:t>基本资格条件：</w:t>
      </w:r>
    </w:p>
    <w:p w14:paraId="34A5780A">
      <w:pPr>
        <w:pageBreakBefore w:val="0"/>
        <w:widowControl w:val="0"/>
        <w:kinsoku/>
        <w:wordWrap/>
        <w:overflowPunct/>
        <w:topLinePunct w:val="0"/>
        <w:autoSpaceDE/>
        <w:autoSpaceDN/>
        <w:bidi w:val="0"/>
        <w:adjustRightInd/>
        <w:snapToGrid w:val="0"/>
        <w:spacing w:afterLines="0" w:line="380" w:lineRule="exact"/>
        <w:ind w:firstLine="480" w:firstLineChars="200"/>
        <w:textAlignment w:val="auto"/>
        <w:rPr>
          <w:rFonts w:hint="eastAsia"/>
          <w:color w:val="000000"/>
          <w:sz w:val="24"/>
        </w:rPr>
      </w:pPr>
      <w:r>
        <w:rPr>
          <w:rFonts w:hint="eastAsia"/>
          <w:color w:val="000000"/>
          <w:sz w:val="24"/>
        </w:rPr>
        <w:t>（1）具有独立承担民事责任的能力；</w:t>
      </w:r>
    </w:p>
    <w:p w14:paraId="76E17D19">
      <w:pPr>
        <w:pageBreakBefore w:val="0"/>
        <w:widowControl w:val="0"/>
        <w:kinsoku/>
        <w:wordWrap/>
        <w:overflowPunct/>
        <w:topLinePunct w:val="0"/>
        <w:autoSpaceDE/>
        <w:autoSpaceDN/>
        <w:bidi w:val="0"/>
        <w:adjustRightInd/>
        <w:snapToGrid w:val="0"/>
        <w:spacing w:afterLines="0" w:line="380" w:lineRule="exact"/>
        <w:ind w:firstLine="480" w:firstLineChars="200"/>
        <w:textAlignment w:val="auto"/>
        <w:rPr>
          <w:rFonts w:hint="eastAsia"/>
          <w:color w:val="000000"/>
          <w:sz w:val="24"/>
        </w:rPr>
      </w:pPr>
      <w:r>
        <w:rPr>
          <w:rFonts w:hint="eastAsia"/>
          <w:color w:val="000000"/>
          <w:sz w:val="24"/>
        </w:rPr>
        <w:t xml:space="preserve">（2）具有良好的商业信誉和健全的财务会计制度； </w:t>
      </w:r>
    </w:p>
    <w:p w14:paraId="3F0D4BF3">
      <w:pPr>
        <w:pageBreakBefore w:val="0"/>
        <w:widowControl w:val="0"/>
        <w:kinsoku/>
        <w:wordWrap/>
        <w:overflowPunct/>
        <w:topLinePunct w:val="0"/>
        <w:autoSpaceDE/>
        <w:autoSpaceDN/>
        <w:bidi w:val="0"/>
        <w:adjustRightInd/>
        <w:snapToGrid w:val="0"/>
        <w:spacing w:afterLines="0" w:line="380" w:lineRule="exact"/>
        <w:ind w:firstLine="480" w:firstLineChars="200"/>
        <w:textAlignment w:val="auto"/>
        <w:rPr>
          <w:rFonts w:hint="eastAsia"/>
          <w:color w:val="000000"/>
          <w:sz w:val="24"/>
        </w:rPr>
      </w:pPr>
      <w:r>
        <w:rPr>
          <w:rFonts w:hint="eastAsia"/>
          <w:color w:val="000000"/>
          <w:sz w:val="24"/>
        </w:rPr>
        <w:t xml:space="preserve">（3）具有履行合同所必需的设备和专业技术能力； </w:t>
      </w:r>
    </w:p>
    <w:p w14:paraId="096E6BFA">
      <w:pPr>
        <w:pageBreakBefore w:val="0"/>
        <w:widowControl w:val="0"/>
        <w:kinsoku/>
        <w:wordWrap/>
        <w:overflowPunct/>
        <w:topLinePunct w:val="0"/>
        <w:autoSpaceDE/>
        <w:autoSpaceDN/>
        <w:bidi w:val="0"/>
        <w:adjustRightInd/>
        <w:snapToGrid w:val="0"/>
        <w:spacing w:afterLines="0" w:line="380" w:lineRule="exact"/>
        <w:ind w:firstLine="480" w:firstLineChars="200"/>
        <w:textAlignment w:val="auto"/>
        <w:rPr>
          <w:rFonts w:hint="eastAsia"/>
          <w:color w:val="000000"/>
          <w:sz w:val="24"/>
        </w:rPr>
      </w:pPr>
      <w:r>
        <w:rPr>
          <w:rFonts w:hint="eastAsia"/>
          <w:color w:val="000000"/>
          <w:sz w:val="24"/>
        </w:rPr>
        <w:t xml:space="preserve">（4）有依法缴纳税收和社会保障资金的良好记录； </w:t>
      </w:r>
    </w:p>
    <w:p w14:paraId="04A729F1">
      <w:pPr>
        <w:pageBreakBefore w:val="0"/>
        <w:widowControl w:val="0"/>
        <w:kinsoku/>
        <w:wordWrap/>
        <w:overflowPunct/>
        <w:topLinePunct w:val="0"/>
        <w:autoSpaceDE/>
        <w:autoSpaceDN/>
        <w:bidi w:val="0"/>
        <w:adjustRightInd/>
        <w:snapToGrid w:val="0"/>
        <w:spacing w:afterLines="0" w:line="380" w:lineRule="exact"/>
        <w:ind w:firstLine="480" w:firstLineChars="200"/>
        <w:textAlignment w:val="auto"/>
        <w:rPr>
          <w:rFonts w:hint="eastAsia"/>
          <w:color w:val="000000"/>
          <w:sz w:val="24"/>
        </w:rPr>
      </w:pPr>
      <w:r>
        <w:rPr>
          <w:rFonts w:hint="eastAsia"/>
          <w:color w:val="000000"/>
          <w:sz w:val="24"/>
        </w:rPr>
        <w:t xml:space="preserve">（5）参加采购活动前三年内，在经营活动中没有重大违法记录； </w:t>
      </w:r>
    </w:p>
    <w:p w14:paraId="7238AC4B">
      <w:pPr>
        <w:pageBreakBefore w:val="0"/>
        <w:widowControl w:val="0"/>
        <w:kinsoku/>
        <w:wordWrap/>
        <w:overflowPunct/>
        <w:topLinePunct w:val="0"/>
        <w:autoSpaceDE/>
        <w:autoSpaceDN/>
        <w:bidi w:val="0"/>
        <w:adjustRightInd/>
        <w:snapToGrid w:val="0"/>
        <w:spacing w:afterLines="0" w:line="380" w:lineRule="exact"/>
        <w:ind w:firstLine="480" w:firstLineChars="200"/>
        <w:textAlignment w:val="auto"/>
        <w:rPr>
          <w:rFonts w:hint="eastAsia"/>
          <w:color w:val="000000"/>
          <w:sz w:val="24"/>
        </w:rPr>
      </w:pPr>
      <w:r>
        <w:rPr>
          <w:rFonts w:hint="eastAsia"/>
          <w:color w:val="000000"/>
          <w:sz w:val="24"/>
        </w:rPr>
        <w:t xml:space="preserve">（6）法律、行政法规规定的其他条件。 </w:t>
      </w:r>
    </w:p>
    <w:p w14:paraId="10570337">
      <w:pPr>
        <w:pStyle w:val="38"/>
        <w:keepNext w:val="0"/>
        <w:keepLines w:val="0"/>
        <w:pageBreakBefore w:val="0"/>
        <w:widowControl w:val="0"/>
        <w:kinsoku/>
        <w:wordWrap/>
        <w:overflowPunct/>
        <w:topLinePunct w:val="0"/>
        <w:autoSpaceDE/>
        <w:autoSpaceDN/>
        <w:bidi w:val="0"/>
        <w:adjustRightInd/>
        <w:snapToGrid/>
        <w:spacing w:afterLines="0" w:line="380" w:lineRule="exact"/>
        <w:ind w:firstLine="480" w:firstLineChars="200"/>
        <w:textAlignment w:val="auto"/>
        <w:rPr>
          <w:rFonts w:hint="eastAsia" w:eastAsia="宋体" w:cs="Times New Roman"/>
          <w:sz w:val="24"/>
        </w:rPr>
      </w:pPr>
      <w:r>
        <w:rPr>
          <w:rFonts w:hint="eastAsia" w:cs="Times New Roman"/>
          <w:sz w:val="24"/>
          <w:lang w:val="en-US" w:eastAsia="zh-CN"/>
        </w:rPr>
        <w:t>其他条件</w:t>
      </w:r>
      <w:r>
        <w:rPr>
          <w:rFonts w:hint="eastAsia" w:eastAsia="宋体" w:cs="Times New Roman"/>
          <w:sz w:val="24"/>
        </w:rPr>
        <w:t>：</w:t>
      </w:r>
    </w:p>
    <w:p w14:paraId="03CAD142">
      <w:pPr>
        <w:pageBreakBefore w:val="0"/>
        <w:widowControl w:val="0"/>
        <w:kinsoku/>
        <w:wordWrap/>
        <w:overflowPunct/>
        <w:topLinePunct w:val="0"/>
        <w:autoSpaceDE/>
        <w:autoSpaceDN/>
        <w:bidi w:val="0"/>
        <w:adjustRightInd/>
        <w:snapToGrid w:val="0"/>
        <w:spacing w:afterLines="0" w:line="380" w:lineRule="exact"/>
        <w:ind w:firstLine="480" w:firstLineChars="200"/>
        <w:textAlignment w:val="auto"/>
        <w:rPr>
          <w:rFonts w:hint="eastAsia"/>
          <w:color w:val="000000"/>
          <w:sz w:val="24"/>
        </w:rPr>
      </w:pPr>
      <w:r>
        <w:rPr>
          <w:rFonts w:hint="eastAsia"/>
          <w:color w:val="000000"/>
          <w:sz w:val="24"/>
        </w:rPr>
        <w:t>（</w:t>
      </w:r>
      <w:r>
        <w:rPr>
          <w:rFonts w:hint="eastAsia"/>
          <w:color w:val="000000"/>
          <w:sz w:val="24"/>
          <w:lang w:val="en-US" w:eastAsia="zh-CN"/>
        </w:rPr>
        <w:t>1</w:t>
      </w:r>
      <w:r>
        <w:rPr>
          <w:rFonts w:hint="eastAsia"/>
          <w:color w:val="000000"/>
          <w:sz w:val="24"/>
        </w:rPr>
        <w:t>）具有国家建设行政主管部门颁发的建筑行业（建筑工程）乙级资质。</w:t>
      </w:r>
    </w:p>
    <w:p w14:paraId="0BDE5F6F">
      <w:pPr>
        <w:pageBreakBefore w:val="0"/>
        <w:widowControl w:val="0"/>
        <w:kinsoku/>
        <w:wordWrap/>
        <w:overflowPunct/>
        <w:topLinePunct w:val="0"/>
        <w:autoSpaceDE/>
        <w:autoSpaceDN/>
        <w:bidi w:val="0"/>
        <w:adjustRightInd/>
        <w:snapToGrid w:val="0"/>
        <w:spacing w:afterLines="0" w:line="380" w:lineRule="exact"/>
        <w:ind w:firstLine="480" w:firstLineChars="200"/>
        <w:textAlignment w:val="auto"/>
        <w:rPr>
          <w:rFonts w:hint="eastAsia"/>
          <w:color w:val="000000"/>
          <w:spacing w:val="-11"/>
          <w:sz w:val="24"/>
        </w:rPr>
      </w:pPr>
      <w:r>
        <w:rPr>
          <w:rFonts w:hint="eastAsia"/>
          <w:color w:val="000000"/>
          <w:sz w:val="24"/>
        </w:rPr>
        <w:t>（</w:t>
      </w:r>
      <w:r>
        <w:rPr>
          <w:rFonts w:hint="eastAsia"/>
          <w:color w:val="000000"/>
          <w:sz w:val="24"/>
          <w:lang w:val="en-US" w:eastAsia="zh-CN"/>
        </w:rPr>
        <w:t>2</w:t>
      </w:r>
      <w:r>
        <w:rPr>
          <w:rFonts w:hint="eastAsia"/>
          <w:color w:val="000000"/>
          <w:sz w:val="24"/>
        </w:rPr>
        <w:t>）企业注册地不在四川省行政区域内的外地企业，须具备《四川省省外企业入川从事</w:t>
      </w:r>
      <w:r>
        <w:rPr>
          <w:rFonts w:hint="eastAsia"/>
          <w:color w:val="000000"/>
          <w:spacing w:val="-11"/>
          <w:sz w:val="24"/>
        </w:rPr>
        <w:t>建筑活动备案证》。</w:t>
      </w:r>
    </w:p>
    <w:p w14:paraId="446EF91C">
      <w:pPr>
        <w:pageBreakBefore w:val="0"/>
        <w:widowControl w:val="0"/>
        <w:kinsoku/>
        <w:wordWrap/>
        <w:overflowPunct/>
        <w:topLinePunct w:val="0"/>
        <w:autoSpaceDE/>
        <w:autoSpaceDN/>
        <w:bidi w:val="0"/>
        <w:adjustRightInd/>
        <w:spacing w:after="0" w:afterLines="0" w:line="380" w:lineRule="exact"/>
        <w:textAlignment w:val="auto"/>
        <w:rPr>
          <w:rFonts w:hint="eastAsia" w:ascii="宋体" w:hAnsi="宋体"/>
          <w:b/>
          <w:bCs/>
          <w:color w:val="000000"/>
          <w:sz w:val="24"/>
        </w:rPr>
      </w:pPr>
      <w:r>
        <w:rPr>
          <w:rFonts w:hint="eastAsia" w:ascii="宋体" w:hAnsi="宋体"/>
          <w:b/>
          <w:bCs/>
          <w:color w:val="000000"/>
          <w:sz w:val="24"/>
        </w:rPr>
        <w:t>（三）供应商响应文件递交截止时间：</w:t>
      </w:r>
    </w:p>
    <w:p w14:paraId="4607A03F">
      <w:pPr>
        <w:keepNext w:val="0"/>
        <w:keepLines w:val="0"/>
        <w:pageBreakBefore w:val="0"/>
        <w:widowControl w:val="0"/>
        <w:kinsoku/>
        <w:wordWrap/>
        <w:overflowPunct/>
        <w:topLinePunct w:val="0"/>
        <w:autoSpaceDE/>
        <w:autoSpaceDN/>
        <w:bidi w:val="0"/>
        <w:adjustRightInd/>
        <w:snapToGrid/>
        <w:spacing w:afterLines="0" w:line="380" w:lineRule="exact"/>
        <w:ind w:firstLine="482" w:firstLineChars="200"/>
        <w:jc w:val="center"/>
        <w:textAlignment w:val="auto"/>
        <w:rPr>
          <w:rFonts w:ascii="宋体" w:hAnsi="宋体"/>
          <w:b/>
          <w:color w:val="000000"/>
          <w:sz w:val="24"/>
        </w:rPr>
      </w:pPr>
      <w:r>
        <w:rPr>
          <w:rFonts w:hint="eastAsia" w:ascii="宋体" w:hAnsi="宋体"/>
          <w:b/>
          <w:color w:val="000000"/>
          <w:sz w:val="24"/>
        </w:rPr>
        <w:t>20</w:t>
      </w:r>
      <w:r>
        <w:rPr>
          <w:rFonts w:hint="eastAsia" w:ascii="宋体" w:hAnsi="宋体"/>
          <w:b/>
          <w:color w:val="000000"/>
          <w:sz w:val="24"/>
          <w:lang w:val="en-US" w:eastAsia="zh-CN"/>
        </w:rPr>
        <w:t>25</w:t>
      </w:r>
      <w:r>
        <w:rPr>
          <w:rFonts w:hint="eastAsia" w:ascii="宋体" w:hAnsi="宋体"/>
          <w:b/>
          <w:bCs/>
          <w:color w:val="000000"/>
          <w:sz w:val="24"/>
        </w:rPr>
        <w:t>年</w:t>
      </w:r>
      <w:r>
        <w:rPr>
          <w:rFonts w:hint="eastAsia" w:ascii="宋体" w:hAnsi="宋体"/>
          <w:b/>
          <w:bCs/>
          <w:color w:val="000000"/>
          <w:sz w:val="24"/>
          <w:lang w:val="en-US" w:eastAsia="zh-CN"/>
        </w:rPr>
        <w:t>8</w:t>
      </w:r>
      <w:r>
        <w:rPr>
          <w:rFonts w:hint="eastAsia" w:ascii="宋体" w:hAnsi="宋体"/>
          <w:b/>
          <w:bCs/>
          <w:color w:val="000000"/>
          <w:sz w:val="24"/>
        </w:rPr>
        <w:t>月</w:t>
      </w:r>
      <w:r>
        <w:rPr>
          <w:rFonts w:hint="eastAsia" w:ascii="宋体" w:hAnsi="宋体"/>
          <w:b/>
          <w:bCs/>
          <w:color w:val="000000"/>
          <w:sz w:val="24"/>
          <w:lang w:val="en-US" w:eastAsia="zh-CN"/>
        </w:rPr>
        <w:t>5</w:t>
      </w:r>
      <w:r>
        <w:rPr>
          <w:rFonts w:hint="eastAsia" w:ascii="宋体" w:hAnsi="宋体"/>
          <w:b/>
          <w:bCs/>
          <w:color w:val="000000"/>
          <w:sz w:val="24"/>
        </w:rPr>
        <w:t>日</w:t>
      </w:r>
      <w:r>
        <w:rPr>
          <w:rFonts w:hint="eastAsia" w:ascii="宋体" w:hAnsi="宋体"/>
          <w:b/>
          <w:bCs/>
          <w:color w:val="000000"/>
          <w:sz w:val="24"/>
          <w:lang w:val="en-US" w:eastAsia="zh-CN"/>
        </w:rPr>
        <w:t>10</w:t>
      </w:r>
      <w:r>
        <w:rPr>
          <w:rFonts w:hint="eastAsia" w:ascii="宋体" w:hAnsi="宋体"/>
          <w:b/>
          <w:color w:val="000000"/>
          <w:sz w:val="24"/>
          <w:szCs w:val="28"/>
        </w:rPr>
        <w:t>:00（北京时间）</w:t>
      </w:r>
    </w:p>
    <w:p w14:paraId="70D2160D">
      <w:pPr>
        <w:pStyle w:val="11"/>
        <w:pageBreakBefore w:val="0"/>
        <w:widowControl w:val="0"/>
        <w:kinsoku/>
        <w:wordWrap/>
        <w:overflowPunct/>
        <w:topLinePunct w:val="0"/>
        <w:autoSpaceDE/>
        <w:autoSpaceDN/>
        <w:bidi w:val="0"/>
        <w:adjustRightInd/>
        <w:spacing w:after="0" w:afterLines="0" w:line="380" w:lineRule="exact"/>
        <w:ind w:firstLine="480"/>
        <w:textAlignment w:val="auto"/>
        <w:rPr>
          <w:color w:val="000000"/>
          <w:sz w:val="24"/>
          <w:szCs w:val="28"/>
        </w:rPr>
      </w:pPr>
      <w:r>
        <w:rPr>
          <w:rFonts w:hint="eastAsia"/>
          <w:color w:val="000000"/>
          <w:sz w:val="24"/>
          <w:szCs w:val="28"/>
        </w:rPr>
        <w:t>响应文件必须在截止时间前送达。逾期送达的恕不接收。</w:t>
      </w:r>
      <w:r>
        <w:rPr>
          <w:rFonts w:hint="eastAsia"/>
          <w:color w:val="000000"/>
          <w:sz w:val="24"/>
          <w:szCs w:val="28"/>
          <w:lang w:eastAsia="zh-CN"/>
        </w:rPr>
        <w:t>本次</w:t>
      </w:r>
      <w:r>
        <w:rPr>
          <w:rFonts w:hint="eastAsia"/>
          <w:sz w:val="24"/>
          <w:szCs w:val="28"/>
        </w:rPr>
        <w:t>自主采购不接受邮寄的响应文件，响应文件须密封</w:t>
      </w:r>
      <w:r>
        <w:rPr>
          <w:rFonts w:hint="eastAsia"/>
          <w:sz w:val="24"/>
          <w:szCs w:val="28"/>
          <w:lang w:eastAsia="zh-CN"/>
        </w:rPr>
        <w:t>，</w:t>
      </w:r>
      <w:r>
        <w:rPr>
          <w:rFonts w:hint="eastAsia"/>
          <w:sz w:val="24"/>
          <w:szCs w:val="28"/>
        </w:rPr>
        <w:t>并在封口处盖骑缝</w:t>
      </w:r>
      <w:r>
        <w:rPr>
          <w:rFonts w:hint="eastAsia"/>
          <w:sz w:val="24"/>
          <w:szCs w:val="28"/>
          <w:lang w:val="en-US" w:eastAsia="zh-CN"/>
        </w:rPr>
        <w:t>公</w:t>
      </w:r>
      <w:r>
        <w:rPr>
          <w:rFonts w:hint="eastAsia"/>
          <w:sz w:val="24"/>
          <w:szCs w:val="28"/>
        </w:rPr>
        <w:t>章。</w:t>
      </w:r>
      <w:r>
        <w:rPr>
          <w:rFonts w:hint="eastAsia"/>
          <w:color w:val="000000"/>
          <w:sz w:val="24"/>
          <w:szCs w:val="28"/>
        </w:rPr>
        <w:t>响应文件等相关材料不符要求者恕不接受。</w:t>
      </w:r>
    </w:p>
    <w:p w14:paraId="5A6F4202">
      <w:pPr>
        <w:pStyle w:val="38"/>
        <w:pageBreakBefore w:val="0"/>
        <w:widowControl w:val="0"/>
        <w:kinsoku/>
        <w:wordWrap/>
        <w:overflowPunct/>
        <w:topLinePunct w:val="0"/>
        <w:autoSpaceDE/>
        <w:autoSpaceDN/>
        <w:bidi w:val="0"/>
        <w:adjustRightInd/>
        <w:spacing w:afterLines="0" w:line="380" w:lineRule="exact"/>
        <w:ind w:firstLine="0" w:firstLineChars="0"/>
        <w:textAlignment w:val="auto"/>
        <w:rPr>
          <w:b/>
          <w:color w:val="000000"/>
          <w:sz w:val="24"/>
        </w:rPr>
      </w:pPr>
      <w:r>
        <w:rPr>
          <w:rFonts w:hint="eastAsia"/>
          <w:b/>
          <w:color w:val="000000"/>
          <w:sz w:val="24"/>
        </w:rPr>
        <w:t>（四</w:t>
      </w:r>
      <w:r>
        <w:rPr>
          <w:b/>
          <w:color w:val="000000"/>
          <w:sz w:val="24"/>
        </w:rPr>
        <w:t>）</w:t>
      </w:r>
      <w:r>
        <w:rPr>
          <w:rFonts w:hint="eastAsia"/>
          <w:b/>
          <w:color w:val="000000"/>
          <w:sz w:val="24"/>
        </w:rPr>
        <w:t>本项目采购的邀请文件、更正（澄清）及结果（暨中选通知书）将在院官网发布，</w:t>
      </w:r>
      <w:r>
        <w:rPr>
          <w:b/>
          <w:color w:val="000000"/>
          <w:sz w:val="24"/>
        </w:rPr>
        <w:t>请</w:t>
      </w:r>
      <w:r>
        <w:rPr>
          <w:rFonts w:hint="eastAsia"/>
          <w:b/>
          <w:color w:val="000000"/>
          <w:sz w:val="24"/>
        </w:rPr>
        <w:t>供应商</w:t>
      </w:r>
      <w:r>
        <w:rPr>
          <w:b/>
          <w:color w:val="000000"/>
          <w:sz w:val="24"/>
        </w:rPr>
        <w:t>自行</w:t>
      </w:r>
      <w:r>
        <w:rPr>
          <w:rFonts w:hint="eastAsia"/>
          <w:b/>
          <w:color w:val="000000"/>
          <w:sz w:val="24"/>
        </w:rPr>
        <w:t>查阅。</w:t>
      </w:r>
    </w:p>
    <w:p w14:paraId="589A5007">
      <w:pPr>
        <w:pStyle w:val="38"/>
        <w:pageBreakBefore w:val="0"/>
        <w:widowControl w:val="0"/>
        <w:kinsoku/>
        <w:wordWrap/>
        <w:overflowPunct/>
        <w:topLinePunct w:val="0"/>
        <w:autoSpaceDE/>
        <w:autoSpaceDN/>
        <w:bidi w:val="0"/>
        <w:adjustRightInd/>
        <w:spacing w:afterLines="0" w:line="380" w:lineRule="exact"/>
        <w:ind w:firstLine="0" w:firstLineChars="0"/>
        <w:textAlignment w:val="auto"/>
        <w:rPr>
          <w:b/>
          <w:color w:val="000000"/>
          <w:sz w:val="24"/>
        </w:rPr>
      </w:pPr>
      <w:r>
        <w:rPr>
          <w:rFonts w:hint="eastAsia"/>
          <w:b/>
          <w:color w:val="000000"/>
          <w:sz w:val="24"/>
        </w:rPr>
        <w:t>（五</w:t>
      </w:r>
      <w:r>
        <w:rPr>
          <w:b/>
          <w:color w:val="000000"/>
          <w:sz w:val="24"/>
        </w:rPr>
        <w:t>）</w:t>
      </w:r>
      <w:r>
        <w:rPr>
          <w:rFonts w:hint="eastAsia"/>
          <w:b/>
          <w:color w:val="000000"/>
          <w:sz w:val="24"/>
        </w:rPr>
        <w:t>联系方式</w:t>
      </w:r>
    </w:p>
    <w:p w14:paraId="595A9E71">
      <w:pPr>
        <w:pStyle w:val="38"/>
        <w:pageBreakBefore w:val="0"/>
        <w:widowControl w:val="0"/>
        <w:kinsoku/>
        <w:wordWrap/>
        <w:overflowPunct/>
        <w:topLinePunct w:val="0"/>
        <w:autoSpaceDE/>
        <w:autoSpaceDN/>
        <w:bidi w:val="0"/>
        <w:adjustRightInd/>
        <w:spacing w:afterLines="0" w:line="380" w:lineRule="exact"/>
        <w:ind w:firstLine="482" w:firstLineChars="200"/>
        <w:textAlignment w:val="auto"/>
        <w:rPr>
          <w:rFonts w:hint="eastAsia"/>
          <w:color w:val="000000"/>
          <w:sz w:val="24"/>
        </w:rPr>
      </w:pPr>
      <w:r>
        <w:rPr>
          <w:rFonts w:hint="eastAsia" w:ascii="宋体" w:hAnsi="宋体"/>
          <w:b/>
          <w:color w:val="000000"/>
          <w:sz w:val="24"/>
        </w:rPr>
        <w:t>供应商响应文件递交地址</w:t>
      </w:r>
      <w:r>
        <w:rPr>
          <w:rFonts w:hint="eastAsia" w:ascii="宋体" w:hAnsi="宋体"/>
          <w:bCs/>
          <w:color w:val="000000"/>
          <w:sz w:val="24"/>
        </w:rPr>
        <w:t>：</w:t>
      </w:r>
      <w:r>
        <w:rPr>
          <w:rFonts w:hint="eastAsia"/>
          <w:color w:val="000000"/>
          <w:sz w:val="24"/>
        </w:rPr>
        <w:t>武侯祠东街2号</w:t>
      </w:r>
      <w:r>
        <w:rPr>
          <w:rFonts w:hint="eastAsia"/>
          <w:color w:val="000000"/>
          <w:sz w:val="24"/>
          <w:lang w:val="en-US" w:eastAsia="zh-CN"/>
        </w:rPr>
        <w:t>省交科院408</w:t>
      </w:r>
      <w:r>
        <w:rPr>
          <w:rFonts w:hint="eastAsia"/>
          <w:color w:val="000000"/>
          <w:sz w:val="24"/>
        </w:rPr>
        <w:t>室</w:t>
      </w:r>
    </w:p>
    <w:p w14:paraId="52E2C04F">
      <w:pPr>
        <w:pStyle w:val="38"/>
        <w:pageBreakBefore w:val="0"/>
        <w:widowControl w:val="0"/>
        <w:kinsoku/>
        <w:wordWrap/>
        <w:overflowPunct/>
        <w:topLinePunct w:val="0"/>
        <w:autoSpaceDE/>
        <w:autoSpaceDN/>
        <w:bidi w:val="0"/>
        <w:adjustRightInd/>
        <w:spacing w:afterLines="0" w:line="380" w:lineRule="exact"/>
        <w:ind w:firstLine="482" w:firstLineChars="200"/>
        <w:textAlignment w:val="auto"/>
        <w:rPr>
          <w:color w:val="000000"/>
          <w:sz w:val="24"/>
        </w:rPr>
      </w:pPr>
      <w:r>
        <w:rPr>
          <w:rFonts w:hint="eastAsia" w:ascii="宋体" w:hAnsi="宋体" w:eastAsia="宋体" w:cs="Times New Roman"/>
          <w:b/>
          <w:color w:val="000000"/>
          <w:sz w:val="24"/>
          <w:szCs w:val="24"/>
        </w:rPr>
        <w:t>联系人</w:t>
      </w:r>
      <w:r>
        <w:rPr>
          <w:rFonts w:hint="eastAsia" w:ascii="宋体" w:hAnsi="宋体"/>
          <w:b/>
          <w:color w:val="000000"/>
          <w:sz w:val="24"/>
          <w:szCs w:val="22"/>
        </w:rPr>
        <w:t>：</w:t>
      </w:r>
      <w:r>
        <w:rPr>
          <w:rFonts w:hint="eastAsia" w:ascii="Times New Roman" w:hAnsi="Times New Roman" w:eastAsia="宋体" w:cs="Times New Roman"/>
          <w:color w:val="000000"/>
          <w:sz w:val="24"/>
          <w:lang w:val="en-US" w:eastAsia="zh-CN"/>
        </w:rPr>
        <w:t>陈老师  028-60190986</w:t>
      </w:r>
    </w:p>
    <w:p w14:paraId="713232FF">
      <w:pPr>
        <w:pStyle w:val="3"/>
        <w:spacing w:line="400" w:lineRule="exact"/>
        <w:rPr>
          <w:sz w:val="28"/>
          <w:szCs w:val="28"/>
        </w:rPr>
      </w:pPr>
      <w:bookmarkStart w:id="1" w:name="_Toc217446095"/>
      <w:r>
        <w:rPr>
          <w:rFonts w:hint="eastAsia"/>
          <w:sz w:val="28"/>
          <w:szCs w:val="28"/>
        </w:rPr>
        <w:t>二、供应商须知</w:t>
      </w:r>
    </w:p>
    <w:tbl>
      <w:tblPr>
        <w:tblStyle w:val="30"/>
        <w:tblW w:w="907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49"/>
        <w:gridCol w:w="1956"/>
        <w:gridCol w:w="6266"/>
      </w:tblGrid>
      <w:tr w14:paraId="352C7E7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49" w:type="dxa"/>
            <w:noWrap w:val="0"/>
            <w:vAlign w:val="center"/>
          </w:tcPr>
          <w:p w14:paraId="3D7063A4">
            <w:pPr>
              <w:pStyle w:val="40"/>
              <w:spacing w:line="288" w:lineRule="auto"/>
              <w:ind w:left="9"/>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956" w:type="dxa"/>
            <w:noWrap w:val="0"/>
            <w:vAlign w:val="center"/>
          </w:tcPr>
          <w:p w14:paraId="336E649E">
            <w:pPr>
              <w:pStyle w:val="40"/>
              <w:spacing w:line="288" w:lineRule="auto"/>
              <w:ind w:left="38"/>
              <w:jc w:val="center"/>
              <w:rPr>
                <w:color w:val="000000"/>
                <w:sz w:val="24"/>
                <w:szCs w:val="24"/>
                <w:lang w:val="zh-CN"/>
              </w:rPr>
            </w:pPr>
            <w:r>
              <w:rPr>
                <w:rFonts w:hint="eastAsia"/>
                <w:color w:val="000000"/>
                <w:sz w:val="24"/>
                <w:szCs w:val="24"/>
                <w:lang w:val="zh-CN"/>
              </w:rPr>
              <w:t>应知事项</w:t>
            </w:r>
          </w:p>
        </w:tc>
        <w:tc>
          <w:tcPr>
            <w:tcW w:w="6266" w:type="dxa"/>
            <w:noWrap w:val="0"/>
            <w:vAlign w:val="center"/>
          </w:tcPr>
          <w:p w14:paraId="08EB70A9">
            <w:pPr>
              <w:pStyle w:val="40"/>
              <w:spacing w:line="288" w:lineRule="auto"/>
              <w:jc w:val="center"/>
              <w:rPr>
                <w:color w:val="000000"/>
                <w:sz w:val="24"/>
                <w:szCs w:val="24"/>
                <w:lang w:val="zh-CN"/>
              </w:rPr>
            </w:pPr>
            <w:r>
              <w:rPr>
                <w:rFonts w:hint="eastAsia"/>
                <w:color w:val="000000"/>
                <w:sz w:val="24"/>
                <w:szCs w:val="24"/>
                <w:lang w:val="zh-CN"/>
              </w:rPr>
              <w:t>说明和要求</w:t>
            </w:r>
          </w:p>
        </w:tc>
      </w:tr>
      <w:tr w14:paraId="3026C2D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cantSplit/>
          <w:jc w:val="center"/>
        </w:trPr>
        <w:tc>
          <w:tcPr>
            <w:tcW w:w="849" w:type="dxa"/>
            <w:noWrap w:val="0"/>
            <w:vAlign w:val="center"/>
          </w:tcPr>
          <w:p w14:paraId="3AB9BCCB">
            <w:pPr>
              <w:pStyle w:val="40"/>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p>
        </w:tc>
        <w:tc>
          <w:tcPr>
            <w:tcW w:w="1956" w:type="dxa"/>
            <w:noWrap w:val="0"/>
            <w:vAlign w:val="center"/>
          </w:tcPr>
          <w:p w14:paraId="40D182D2">
            <w:pPr>
              <w:pStyle w:val="40"/>
              <w:spacing w:line="288" w:lineRule="auto"/>
              <w:ind w:left="38"/>
              <w:jc w:val="center"/>
              <w:rPr>
                <w:rFonts w:hint="eastAsia" w:eastAsia="宋体"/>
                <w:color w:val="000000"/>
                <w:sz w:val="24"/>
                <w:szCs w:val="24"/>
                <w:lang w:val="zh-CN"/>
              </w:rPr>
            </w:pPr>
            <w:r>
              <w:rPr>
                <w:rFonts w:hint="eastAsia" w:eastAsia="宋体"/>
                <w:color w:val="000000"/>
                <w:sz w:val="24"/>
                <w:szCs w:val="24"/>
                <w:lang w:val="zh-CN"/>
              </w:rPr>
              <w:t>项目与预算</w:t>
            </w:r>
          </w:p>
          <w:p w14:paraId="1FCC22C3">
            <w:pPr>
              <w:pStyle w:val="40"/>
              <w:spacing w:line="288" w:lineRule="auto"/>
              <w:ind w:left="38"/>
              <w:jc w:val="center"/>
              <w:rPr>
                <w:rFonts w:hint="eastAsia" w:eastAsia="宋体"/>
                <w:color w:val="000000"/>
                <w:sz w:val="24"/>
                <w:szCs w:val="24"/>
                <w:lang w:val="zh-CN"/>
              </w:rPr>
            </w:pPr>
            <w:r>
              <w:rPr>
                <w:rFonts w:hint="eastAsia" w:eastAsia="宋体"/>
                <w:color w:val="000000"/>
                <w:sz w:val="24"/>
                <w:szCs w:val="24"/>
                <w:lang w:val="zh-CN"/>
              </w:rPr>
              <w:t>（限价）</w:t>
            </w:r>
          </w:p>
        </w:tc>
        <w:tc>
          <w:tcPr>
            <w:tcW w:w="6266" w:type="dxa"/>
            <w:noWrap w:val="0"/>
            <w:vAlign w:val="center"/>
          </w:tcPr>
          <w:p w14:paraId="713ADD64">
            <w:pPr>
              <w:snapToGrid w:val="0"/>
              <w:spacing w:line="330" w:lineRule="exact"/>
              <w:jc w:val="both"/>
              <w:rPr>
                <w:sz w:val="24"/>
                <w:szCs w:val="24"/>
                <w:lang w:val="zh-CN"/>
              </w:rPr>
            </w:pPr>
            <w:r>
              <w:rPr>
                <w:rFonts w:hint="eastAsia"/>
                <w:sz w:val="24"/>
                <w:szCs w:val="24"/>
                <w:lang w:val="zh-CN"/>
              </w:rPr>
              <w:t>预算－大写：</w:t>
            </w:r>
            <w:r>
              <w:rPr>
                <w:rFonts w:hint="eastAsia"/>
                <w:sz w:val="24"/>
                <w:szCs w:val="24"/>
                <w:lang w:val="en-US" w:eastAsia="zh-CN"/>
              </w:rPr>
              <w:t>捌万元整</w:t>
            </w:r>
            <w:r>
              <w:rPr>
                <w:rFonts w:hint="eastAsia"/>
                <w:sz w:val="24"/>
                <w:szCs w:val="24"/>
                <w:lang w:val="zh-CN"/>
              </w:rPr>
              <w:t>，小写：￥</w:t>
            </w:r>
            <w:r>
              <w:rPr>
                <w:rFonts w:hint="eastAsia"/>
                <w:sz w:val="24"/>
                <w:szCs w:val="24"/>
                <w:lang w:val="en-US" w:eastAsia="zh-CN"/>
              </w:rPr>
              <w:t>80000.00</w:t>
            </w:r>
            <w:r>
              <w:rPr>
                <w:rFonts w:hint="eastAsia"/>
                <w:sz w:val="24"/>
                <w:szCs w:val="24"/>
                <w:lang w:val="zh-CN"/>
              </w:rPr>
              <w:t>元。</w:t>
            </w:r>
          </w:p>
          <w:p w14:paraId="20CED32C">
            <w:pPr>
              <w:snapToGrid w:val="0"/>
              <w:spacing w:line="330" w:lineRule="exact"/>
              <w:jc w:val="both"/>
              <w:rPr>
                <w:sz w:val="24"/>
                <w:szCs w:val="24"/>
                <w:lang w:val="zh-CN"/>
              </w:rPr>
            </w:pPr>
            <w:r>
              <w:rPr>
                <w:sz w:val="24"/>
                <w:szCs w:val="24"/>
                <w:lang w:val="zh-CN"/>
              </w:rPr>
              <w:t>限价</w:t>
            </w:r>
            <w:r>
              <w:rPr>
                <w:rFonts w:hint="eastAsia"/>
                <w:sz w:val="24"/>
                <w:szCs w:val="24"/>
                <w:lang w:val="zh-CN"/>
              </w:rPr>
              <w:t>－大写：</w:t>
            </w:r>
            <w:r>
              <w:rPr>
                <w:rFonts w:hint="eastAsia"/>
                <w:sz w:val="24"/>
                <w:szCs w:val="24"/>
                <w:lang w:val="en-US" w:eastAsia="zh-CN"/>
              </w:rPr>
              <w:t>捌万元整</w:t>
            </w:r>
            <w:r>
              <w:rPr>
                <w:rFonts w:hint="eastAsia"/>
                <w:sz w:val="24"/>
                <w:szCs w:val="24"/>
                <w:lang w:val="zh-CN"/>
              </w:rPr>
              <w:t>，小写：￥</w:t>
            </w:r>
            <w:r>
              <w:rPr>
                <w:rFonts w:hint="eastAsia"/>
                <w:sz w:val="24"/>
                <w:szCs w:val="24"/>
                <w:lang w:val="en-US" w:eastAsia="zh-CN"/>
              </w:rPr>
              <w:t>80000.00</w:t>
            </w:r>
            <w:r>
              <w:rPr>
                <w:rFonts w:hint="eastAsia"/>
                <w:sz w:val="24"/>
                <w:szCs w:val="24"/>
                <w:lang w:val="zh-CN"/>
              </w:rPr>
              <w:t>元。</w:t>
            </w:r>
          </w:p>
          <w:p w14:paraId="28113FB3">
            <w:pPr>
              <w:snapToGrid w:val="0"/>
              <w:spacing w:line="330" w:lineRule="exact"/>
              <w:rPr>
                <w:rFonts w:hint="eastAsia"/>
                <w:color w:val="FF0000"/>
                <w:sz w:val="24"/>
                <w:szCs w:val="24"/>
                <w:lang w:val="zh-CN"/>
              </w:rPr>
            </w:pPr>
            <w:r>
              <w:rPr>
                <w:rFonts w:hint="eastAsia"/>
                <w:color w:val="000000"/>
                <w:sz w:val="24"/>
                <w:szCs w:val="24"/>
                <w:lang w:val="zh-CN"/>
              </w:rPr>
              <w:t>报价高于限价者视为无效申请。</w:t>
            </w:r>
          </w:p>
        </w:tc>
      </w:tr>
      <w:tr w14:paraId="3B2D9F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0" w:hRule="atLeast"/>
          <w:jc w:val="center"/>
        </w:trPr>
        <w:tc>
          <w:tcPr>
            <w:tcW w:w="849" w:type="dxa"/>
            <w:noWrap w:val="0"/>
            <w:vAlign w:val="center"/>
          </w:tcPr>
          <w:p w14:paraId="137F7259">
            <w:pPr>
              <w:pStyle w:val="40"/>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p>
        </w:tc>
        <w:tc>
          <w:tcPr>
            <w:tcW w:w="1956" w:type="dxa"/>
            <w:noWrap w:val="0"/>
            <w:vAlign w:val="center"/>
          </w:tcPr>
          <w:p w14:paraId="66BE72A4">
            <w:pPr>
              <w:pStyle w:val="40"/>
              <w:spacing w:line="288" w:lineRule="auto"/>
              <w:ind w:left="38" w:right="0"/>
              <w:jc w:val="center"/>
              <w:rPr>
                <w:rFonts w:hint="eastAsia" w:eastAsia="宋体" w:cs="宋体"/>
                <w:color w:val="000000"/>
                <w:sz w:val="24"/>
                <w:szCs w:val="24"/>
                <w:lang w:val="zh-CN"/>
              </w:rPr>
            </w:pPr>
            <w:r>
              <w:rPr>
                <w:rFonts w:hint="eastAsia" w:eastAsia="宋体" w:cs="宋体"/>
                <w:color w:val="000000"/>
                <w:sz w:val="24"/>
                <w:szCs w:val="24"/>
                <w:lang w:val="zh-CN"/>
              </w:rPr>
              <w:t>评审方法</w:t>
            </w:r>
          </w:p>
        </w:tc>
        <w:tc>
          <w:tcPr>
            <w:tcW w:w="6266" w:type="dxa"/>
            <w:noWrap w:val="0"/>
            <w:vAlign w:val="center"/>
          </w:tcPr>
          <w:p w14:paraId="3A2EF2F7">
            <w:pPr>
              <w:pStyle w:val="40"/>
              <w:spacing w:line="288" w:lineRule="auto"/>
              <w:ind w:right="230"/>
              <w:jc w:val="both"/>
              <w:rPr>
                <w:rFonts w:cs="Courier New"/>
                <w:color w:val="000000"/>
                <w:sz w:val="24"/>
                <w:szCs w:val="24"/>
                <w:lang w:val="zh-CN"/>
              </w:rPr>
            </w:pPr>
            <w:r>
              <w:rPr>
                <w:rFonts w:hint="eastAsia" w:cs="Courier New"/>
                <w:color w:val="000000"/>
                <w:sz w:val="24"/>
                <w:szCs w:val="24"/>
                <w:highlight w:val="none"/>
                <w:lang w:val="zh-CN"/>
              </w:rPr>
              <w:t>评审委员会进行资格审查，通过资格审查者按</w:t>
            </w:r>
            <w:r>
              <w:rPr>
                <w:rFonts w:cs="Courier New"/>
                <w:color w:val="000000"/>
                <w:sz w:val="24"/>
                <w:szCs w:val="24"/>
                <w:highlight w:val="none"/>
                <w:lang w:val="zh-CN"/>
              </w:rPr>
              <w:t>最低价</w:t>
            </w:r>
            <w:r>
              <w:rPr>
                <w:rFonts w:hint="eastAsia" w:cs="Courier New"/>
                <w:color w:val="000000"/>
                <w:sz w:val="24"/>
                <w:szCs w:val="24"/>
                <w:highlight w:val="none"/>
                <w:lang w:val="zh-CN"/>
              </w:rPr>
              <w:t>中标法进行评审，得分最高者为成交供应商。</w:t>
            </w:r>
          </w:p>
        </w:tc>
      </w:tr>
      <w:tr w14:paraId="2204F2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6" w:hRule="atLeast"/>
          <w:jc w:val="center"/>
        </w:trPr>
        <w:tc>
          <w:tcPr>
            <w:tcW w:w="849" w:type="dxa"/>
            <w:noWrap w:val="0"/>
            <w:vAlign w:val="center"/>
          </w:tcPr>
          <w:p w14:paraId="5EBBD33E">
            <w:pPr>
              <w:pStyle w:val="40"/>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p>
        </w:tc>
        <w:tc>
          <w:tcPr>
            <w:tcW w:w="1956" w:type="dxa"/>
            <w:noWrap w:val="0"/>
            <w:vAlign w:val="center"/>
          </w:tcPr>
          <w:p w14:paraId="39F611A5">
            <w:pPr>
              <w:pStyle w:val="40"/>
              <w:spacing w:line="288" w:lineRule="auto"/>
              <w:ind w:left="38" w:right="0"/>
              <w:jc w:val="center"/>
              <w:rPr>
                <w:rFonts w:hint="eastAsia" w:eastAsia="宋体" w:cs="宋体"/>
                <w:color w:val="000000"/>
                <w:sz w:val="24"/>
                <w:szCs w:val="24"/>
                <w:lang w:val="zh-CN"/>
              </w:rPr>
            </w:pPr>
            <w:r>
              <w:rPr>
                <w:rFonts w:hint="eastAsia" w:eastAsia="宋体" w:cs="宋体"/>
                <w:color w:val="000000"/>
                <w:sz w:val="24"/>
                <w:szCs w:val="24"/>
                <w:lang w:val="zh-CN"/>
              </w:rPr>
              <w:t>付款方式</w:t>
            </w:r>
          </w:p>
        </w:tc>
        <w:tc>
          <w:tcPr>
            <w:tcW w:w="6266" w:type="dxa"/>
            <w:noWrap w:val="0"/>
            <w:vAlign w:val="center"/>
          </w:tcPr>
          <w:p w14:paraId="3D8C134D">
            <w:pPr>
              <w:pStyle w:val="40"/>
              <w:spacing w:line="288" w:lineRule="auto"/>
              <w:ind w:right="230"/>
              <w:jc w:val="both"/>
              <w:rPr>
                <w:rFonts w:hint="eastAsia" w:cs="Courier New"/>
                <w:color w:val="000000"/>
                <w:sz w:val="24"/>
                <w:szCs w:val="24"/>
                <w:lang w:val="zh-CN"/>
              </w:rPr>
            </w:pPr>
            <w:r>
              <w:rPr>
                <w:rFonts w:hint="default" w:ascii="宋体" w:hAnsi="宋体" w:eastAsia="宋体" w:cs="Courier New"/>
                <w:color w:val="000000"/>
                <w:sz w:val="24"/>
                <w:szCs w:val="24"/>
                <w:highlight w:val="none"/>
                <w:lang w:val="zh-CN"/>
              </w:rPr>
              <w:t>在合同签订后7个工作日内，采购方支付合同总价款的20%；供应商提交第一阶段设计成果后7个工作日内，采购方支付合同总价款的20%；供应商提交第二阶段设计成果并通过设计审查后7个工作日内，采购方支付合同总价款的50%；在施工预验收后，采购方支付合同总价款的10%；若在供应商提交第二阶段设计成果后365日内，采购方未能启动施工并完成施工预验收，须向供应商支付剩余合同款项。</w:t>
            </w:r>
          </w:p>
        </w:tc>
      </w:tr>
      <w:tr w14:paraId="149EDD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6" w:hRule="atLeast"/>
          <w:jc w:val="center"/>
        </w:trPr>
        <w:tc>
          <w:tcPr>
            <w:tcW w:w="849" w:type="dxa"/>
            <w:noWrap w:val="0"/>
            <w:vAlign w:val="center"/>
          </w:tcPr>
          <w:p w14:paraId="072D4BCA">
            <w:pPr>
              <w:pStyle w:val="40"/>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p>
        </w:tc>
        <w:tc>
          <w:tcPr>
            <w:tcW w:w="1956" w:type="dxa"/>
            <w:noWrap w:val="0"/>
            <w:vAlign w:val="center"/>
          </w:tcPr>
          <w:p w14:paraId="17B72AC8">
            <w:pPr>
              <w:pStyle w:val="40"/>
              <w:spacing w:line="288" w:lineRule="auto"/>
              <w:ind w:left="38"/>
              <w:jc w:val="center"/>
              <w:rPr>
                <w:rFonts w:hint="eastAsia" w:eastAsia="宋体" w:cs="宋体"/>
                <w:color w:val="000000"/>
                <w:sz w:val="24"/>
                <w:szCs w:val="24"/>
                <w:lang w:val="zh-CN"/>
              </w:rPr>
            </w:pPr>
            <w:r>
              <w:rPr>
                <w:rFonts w:hint="eastAsia" w:eastAsia="宋体"/>
                <w:color w:val="000000"/>
                <w:lang w:val="zh-CN"/>
              </w:rPr>
              <w:t>履约保证金</w:t>
            </w:r>
          </w:p>
        </w:tc>
        <w:tc>
          <w:tcPr>
            <w:tcW w:w="6266" w:type="dxa"/>
            <w:noWrap w:val="0"/>
            <w:vAlign w:val="center"/>
          </w:tcPr>
          <w:p w14:paraId="45105A61">
            <w:pPr>
              <w:pStyle w:val="40"/>
              <w:spacing w:line="288" w:lineRule="auto"/>
              <w:ind w:right="230" w:firstLine="240" w:firstLineChars="100"/>
              <w:jc w:val="both"/>
              <w:rPr>
                <w:rFonts w:hint="eastAsia"/>
                <w:sz w:val="24"/>
                <w:szCs w:val="24"/>
              </w:rPr>
            </w:pPr>
            <w:r>
              <w:rPr>
                <w:rFonts w:hint="eastAsia"/>
                <w:sz w:val="24"/>
                <w:szCs w:val="24"/>
              </w:rPr>
              <w:t>无</w:t>
            </w:r>
          </w:p>
        </w:tc>
      </w:tr>
      <w:tr w14:paraId="02104FE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4" w:hRule="atLeast"/>
          <w:jc w:val="center"/>
        </w:trPr>
        <w:tc>
          <w:tcPr>
            <w:tcW w:w="849" w:type="dxa"/>
            <w:noWrap w:val="0"/>
            <w:vAlign w:val="center"/>
          </w:tcPr>
          <w:p w14:paraId="12B2EC22">
            <w:pPr>
              <w:pStyle w:val="40"/>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w:t>
            </w:r>
          </w:p>
        </w:tc>
        <w:tc>
          <w:tcPr>
            <w:tcW w:w="1956" w:type="dxa"/>
            <w:noWrap w:val="0"/>
            <w:vAlign w:val="center"/>
          </w:tcPr>
          <w:p w14:paraId="0B2E313F">
            <w:pPr>
              <w:pStyle w:val="40"/>
              <w:spacing w:line="288" w:lineRule="auto"/>
              <w:ind w:left="38"/>
              <w:jc w:val="center"/>
              <w:rPr>
                <w:rFonts w:hint="eastAsia" w:eastAsia="宋体"/>
                <w:color w:val="000000"/>
                <w:sz w:val="24"/>
                <w:szCs w:val="24"/>
                <w:lang w:val="zh-CN"/>
              </w:rPr>
            </w:pPr>
            <w:r>
              <w:rPr>
                <w:rFonts w:hint="eastAsia" w:eastAsia="宋体"/>
                <w:color w:val="000000"/>
                <w:sz w:val="24"/>
                <w:szCs w:val="24"/>
                <w:lang w:val="zh-CN"/>
              </w:rPr>
              <w:t>响应文件数量</w:t>
            </w:r>
          </w:p>
        </w:tc>
        <w:tc>
          <w:tcPr>
            <w:tcW w:w="6266" w:type="dxa"/>
            <w:noWrap w:val="0"/>
            <w:vAlign w:val="center"/>
          </w:tcPr>
          <w:p w14:paraId="61BD50AA">
            <w:pPr>
              <w:pStyle w:val="40"/>
              <w:spacing w:line="288" w:lineRule="auto"/>
              <w:ind w:left="0" w:leftChars="0" w:right="230" w:firstLine="240" w:firstLineChars="100"/>
              <w:jc w:val="both"/>
              <w:rPr>
                <w:rFonts w:hint="eastAsia" w:eastAsia="宋体"/>
                <w:sz w:val="24"/>
                <w:szCs w:val="24"/>
                <w:lang w:val="zh-CN"/>
              </w:rPr>
            </w:pPr>
            <w:r>
              <w:rPr>
                <w:rFonts w:hint="eastAsia" w:eastAsia="宋体"/>
                <w:sz w:val="24"/>
                <w:szCs w:val="24"/>
                <w:lang w:val="zh-CN"/>
              </w:rPr>
              <w:t>正本</w:t>
            </w:r>
            <w:r>
              <w:rPr>
                <w:rFonts w:hint="eastAsia"/>
                <w:sz w:val="24"/>
                <w:szCs w:val="24"/>
                <w:lang w:val="en-US" w:eastAsia="zh-CN"/>
              </w:rPr>
              <w:t>1份，副本1份</w:t>
            </w:r>
            <w:r>
              <w:rPr>
                <w:rFonts w:hint="eastAsia" w:eastAsia="宋体"/>
                <w:sz w:val="24"/>
                <w:szCs w:val="24"/>
                <w:lang w:val="zh-CN"/>
              </w:rPr>
              <w:t>。</w:t>
            </w:r>
          </w:p>
        </w:tc>
      </w:tr>
      <w:tr w14:paraId="56253FC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849" w:type="dxa"/>
            <w:noWrap w:val="0"/>
            <w:vAlign w:val="center"/>
          </w:tcPr>
          <w:p w14:paraId="3F99708D">
            <w:pPr>
              <w:pStyle w:val="40"/>
              <w:spacing w:line="288" w:lineRule="auto"/>
              <w:ind w:left="9" w:right="0"/>
              <w:jc w:val="center"/>
              <w:rPr>
                <w:rFonts w:hint="eastAsia" w:ascii="宋体" w:hAnsi="宋体" w:eastAsia="宋体" w:cs="宋体"/>
                <w:color w:val="000000"/>
                <w:lang w:val="zh-CN"/>
              </w:rPr>
            </w:pPr>
            <w:r>
              <w:rPr>
                <w:rFonts w:hint="eastAsia" w:ascii="宋体" w:hAnsi="宋体" w:eastAsia="宋体" w:cs="宋体"/>
                <w:color w:val="000000"/>
                <w:sz w:val="24"/>
                <w:szCs w:val="24"/>
                <w:lang w:val="zh-CN"/>
              </w:rPr>
              <w:t>6</w:t>
            </w:r>
          </w:p>
        </w:tc>
        <w:tc>
          <w:tcPr>
            <w:tcW w:w="1956" w:type="dxa"/>
            <w:noWrap w:val="0"/>
            <w:vAlign w:val="center"/>
          </w:tcPr>
          <w:p w14:paraId="6F2C431A">
            <w:pPr>
              <w:pStyle w:val="40"/>
              <w:spacing w:line="288" w:lineRule="auto"/>
              <w:ind w:left="38"/>
              <w:jc w:val="center"/>
              <w:rPr>
                <w:rFonts w:hint="eastAsia" w:ascii="宋体" w:hAnsi="宋体" w:eastAsia="宋体"/>
                <w:color w:val="000000"/>
                <w:kern w:val="0"/>
                <w:sz w:val="24"/>
                <w:lang w:val="zh-CN"/>
              </w:rPr>
            </w:pPr>
            <w:r>
              <w:rPr>
                <w:rFonts w:hint="eastAsia" w:ascii="宋体" w:hAnsi="宋体" w:eastAsia="宋体"/>
                <w:color w:val="000000"/>
                <w:kern w:val="0"/>
                <w:sz w:val="24"/>
                <w:lang w:val="zh-CN"/>
              </w:rPr>
              <w:t>是否举行答疑会和现场考察</w:t>
            </w:r>
          </w:p>
        </w:tc>
        <w:tc>
          <w:tcPr>
            <w:tcW w:w="6266" w:type="dxa"/>
            <w:noWrap w:val="0"/>
            <w:vAlign w:val="center"/>
          </w:tcPr>
          <w:p w14:paraId="1B30E53F">
            <w:pPr>
              <w:pStyle w:val="40"/>
              <w:spacing w:line="288" w:lineRule="auto"/>
              <w:ind w:right="230" w:firstLine="240" w:firstLineChars="100"/>
              <w:jc w:val="both"/>
              <w:rPr>
                <w:rFonts w:hint="eastAsia" w:ascii="宋体" w:hAnsi="宋体" w:eastAsia="宋体"/>
                <w:kern w:val="0"/>
                <w:sz w:val="24"/>
                <w:lang w:eastAsia="zh-CN"/>
              </w:rPr>
            </w:pPr>
            <w:r>
              <w:rPr>
                <w:rFonts w:hint="eastAsia" w:eastAsia="宋体"/>
                <w:kern w:val="0"/>
                <w:sz w:val="24"/>
                <w:lang w:val="en-US" w:eastAsia="zh-CN"/>
              </w:rPr>
              <w:t>否。</w:t>
            </w:r>
          </w:p>
        </w:tc>
      </w:tr>
      <w:tr w14:paraId="018A16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849" w:type="dxa"/>
            <w:noWrap w:val="0"/>
            <w:vAlign w:val="center"/>
          </w:tcPr>
          <w:p w14:paraId="5AD12181">
            <w:pPr>
              <w:pStyle w:val="40"/>
              <w:spacing w:line="288" w:lineRule="auto"/>
              <w:ind w:left="9" w:right="0"/>
              <w:jc w:val="center"/>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7</w:t>
            </w:r>
          </w:p>
        </w:tc>
        <w:tc>
          <w:tcPr>
            <w:tcW w:w="1956" w:type="dxa"/>
            <w:noWrap w:val="0"/>
            <w:vAlign w:val="center"/>
          </w:tcPr>
          <w:p w14:paraId="1B51F9DE">
            <w:pPr>
              <w:pStyle w:val="40"/>
              <w:spacing w:line="288" w:lineRule="auto"/>
              <w:ind w:left="38"/>
              <w:jc w:val="center"/>
              <w:rPr>
                <w:rFonts w:hint="eastAsia" w:ascii="宋体" w:hAnsi="宋体" w:eastAsia="宋体"/>
                <w:color w:val="000000"/>
                <w:kern w:val="0"/>
                <w:sz w:val="24"/>
                <w:lang w:val="zh-CN"/>
              </w:rPr>
            </w:pPr>
            <w:r>
              <w:rPr>
                <w:rFonts w:hint="eastAsia" w:ascii="宋体" w:hAnsi="宋体" w:eastAsia="宋体"/>
                <w:color w:val="000000"/>
                <w:kern w:val="0"/>
                <w:sz w:val="24"/>
                <w:lang w:val="zh-CN"/>
              </w:rPr>
              <w:t>确定邀请供应商数量</w:t>
            </w:r>
          </w:p>
        </w:tc>
        <w:tc>
          <w:tcPr>
            <w:tcW w:w="6266" w:type="dxa"/>
            <w:noWrap w:val="0"/>
            <w:vAlign w:val="center"/>
          </w:tcPr>
          <w:p w14:paraId="130E75C2">
            <w:pPr>
              <w:pStyle w:val="40"/>
              <w:spacing w:line="288" w:lineRule="auto"/>
              <w:ind w:right="230" w:firstLine="240" w:firstLineChars="100"/>
              <w:jc w:val="both"/>
              <w:rPr>
                <w:rFonts w:hint="eastAsia" w:ascii="宋体" w:hAnsi="宋体" w:eastAsia="宋体"/>
                <w:kern w:val="0"/>
                <w:sz w:val="24"/>
              </w:rPr>
            </w:pPr>
            <w:r>
              <w:rPr>
                <w:rFonts w:hint="eastAsia" w:ascii="宋体" w:hAnsi="宋体" w:eastAsia="宋体"/>
                <w:kern w:val="0"/>
                <w:sz w:val="24"/>
                <w:lang w:val="en-US" w:eastAsia="zh-CN"/>
              </w:rPr>
              <w:t>不少</w:t>
            </w:r>
            <w:r>
              <w:rPr>
                <w:rFonts w:hint="eastAsia" w:ascii="宋体" w:hAnsi="宋体" w:eastAsia="宋体" w:cs="宋体"/>
                <w:kern w:val="0"/>
                <w:sz w:val="24"/>
                <w:lang w:val="en-US" w:eastAsia="zh-CN"/>
              </w:rPr>
              <w:t>于3家。</w:t>
            </w:r>
            <w:r>
              <w:rPr>
                <w:rFonts w:hint="eastAsia" w:ascii="宋体" w:hAnsi="宋体" w:eastAsia="宋体" w:cs="宋体"/>
                <w:lang w:val="en-US" w:eastAsia="zh-CN"/>
              </w:rPr>
              <w:t>递交</w:t>
            </w:r>
            <w:r>
              <w:rPr>
                <w:rFonts w:hint="eastAsia" w:ascii="宋体" w:hAnsi="宋体" w:eastAsia="宋体" w:cs="宋体"/>
              </w:rPr>
              <w:t>响应文件的供应商</w:t>
            </w:r>
            <w:r>
              <w:rPr>
                <w:rFonts w:hint="eastAsia" w:ascii="宋体" w:hAnsi="宋体" w:eastAsia="宋体" w:cs="宋体"/>
                <w:lang w:val="en-US" w:eastAsia="zh-CN"/>
              </w:rPr>
              <w:t>或</w:t>
            </w:r>
            <w:r>
              <w:rPr>
                <w:rFonts w:hint="eastAsia" w:ascii="宋体" w:hAnsi="宋体" w:eastAsia="宋体" w:cs="宋体"/>
                <w:kern w:val="0"/>
                <w:sz w:val="24"/>
              </w:rPr>
              <w:t>通过资格性审查的供应商不足3家的，终止本次采购活动</w:t>
            </w:r>
            <w:r>
              <w:rPr>
                <w:rFonts w:hint="eastAsia" w:ascii="宋体" w:hAnsi="宋体" w:eastAsia="宋体"/>
                <w:kern w:val="0"/>
                <w:sz w:val="24"/>
              </w:rPr>
              <w:t>。</w:t>
            </w:r>
          </w:p>
        </w:tc>
      </w:tr>
      <w:tr w14:paraId="70A77B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849" w:type="dxa"/>
            <w:noWrap w:val="0"/>
            <w:vAlign w:val="center"/>
          </w:tcPr>
          <w:p w14:paraId="31C45D9D">
            <w:pPr>
              <w:pStyle w:val="40"/>
              <w:spacing w:line="288" w:lineRule="auto"/>
              <w:ind w:left="9" w:right="0"/>
              <w:jc w:val="center"/>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8</w:t>
            </w:r>
          </w:p>
        </w:tc>
        <w:tc>
          <w:tcPr>
            <w:tcW w:w="1956" w:type="dxa"/>
            <w:noWrap w:val="0"/>
            <w:vAlign w:val="center"/>
          </w:tcPr>
          <w:p w14:paraId="1067E109">
            <w:pPr>
              <w:pStyle w:val="40"/>
              <w:spacing w:line="288" w:lineRule="auto"/>
              <w:ind w:left="38"/>
              <w:jc w:val="center"/>
              <w:rPr>
                <w:rFonts w:hint="eastAsia" w:eastAsia="宋体"/>
                <w:color w:val="000000"/>
                <w:sz w:val="24"/>
                <w:szCs w:val="24"/>
                <w:lang w:val="zh-CN"/>
              </w:rPr>
            </w:pPr>
            <w:r>
              <w:rPr>
                <w:rFonts w:hint="eastAsia" w:eastAsia="宋体"/>
                <w:color w:val="000000"/>
                <w:lang w:val="zh-CN"/>
              </w:rPr>
              <w:t>中选结果公告（暨中选通知书）</w:t>
            </w:r>
          </w:p>
        </w:tc>
        <w:tc>
          <w:tcPr>
            <w:tcW w:w="6266" w:type="dxa"/>
            <w:noWrap w:val="0"/>
            <w:vAlign w:val="center"/>
          </w:tcPr>
          <w:p w14:paraId="1A8FD5AA">
            <w:pPr>
              <w:pStyle w:val="40"/>
              <w:spacing w:line="288" w:lineRule="auto"/>
              <w:ind w:left="0" w:leftChars="0" w:right="230" w:firstLine="240" w:firstLineChars="100"/>
              <w:jc w:val="both"/>
              <w:rPr>
                <w:rFonts w:hint="eastAsia" w:eastAsia="宋体"/>
                <w:sz w:val="24"/>
                <w:szCs w:val="24"/>
                <w:lang w:val="zh-CN"/>
              </w:rPr>
            </w:pPr>
            <w:r>
              <w:rPr>
                <w:rFonts w:hint="eastAsia" w:eastAsia="宋体"/>
                <w:sz w:val="24"/>
                <w:szCs w:val="24"/>
                <w:lang w:val="zh-CN"/>
              </w:rPr>
              <w:t>省交科院官网</w:t>
            </w:r>
          </w:p>
        </w:tc>
      </w:tr>
      <w:tr w14:paraId="3AA176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849" w:type="dxa"/>
            <w:noWrap w:val="0"/>
            <w:vAlign w:val="center"/>
          </w:tcPr>
          <w:p w14:paraId="7084B82F">
            <w:pPr>
              <w:pStyle w:val="40"/>
              <w:spacing w:line="288" w:lineRule="auto"/>
              <w:ind w:left="9" w:right="0"/>
              <w:jc w:val="center"/>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9</w:t>
            </w:r>
          </w:p>
        </w:tc>
        <w:tc>
          <w:tcPr>
            <w:tcW w:w="1956" w:type="dxa"/>
            <w:noWrap w:val="0"/>
            <w:vAlign w:val="center"/>
          </w:tcPr>
          <w:p w14:paraId="2AC2CBA7">
            <w:pPr>
              <w:pStyle w:val="40"/>
              <w:spacing w:line="288" w:lineRule="auto"/>
              <w:ind w:left="38"/>
              <w:jc w:val="center"/>
              <w:rPr>
                <w:rFonts w:hint="eastAsia" w:eastAsia="宋体"/>
                <w:color w:val="000000"/>
                <w:lang w:val="zh-CN"/>
              </w:rPr>
            </w:pPr>
            <w:r>
              <w:rPr>
                <w:rFonts w:hint="eastAsia" w:eastAsia="宋体"/>
                <w:color w:val="000000"/>
                <w:lang w:val="zh-CN"/>
              </w:rPr>
              <w:t>投诉方式</w:t>
            </w:r>
          </w:p>
        </w:tc>
        <w:tc>
          <w:tcPr>
            <w:tcW w:w="6266" w:type="dxa"/>
            <w:noWrap w:val="0"/>
            <w:vAlign w:val="center"/>
          </w:tcPr>
          <w:p w14:paraId="7B787319">
            <w:pPr>
              <w:pStyle w:val="40"/>
              <w:spacing w:line="288" w:lineRule="auto"/>
              <w:ind w:left="71" w:leftChars="34"/>
              <w:jc w:val="both"/>
              <w:rPr>
                <w:rFonts w:hint="eastAsia"/>
                <w:color w:val="000000"/>
                <w:sz w:val="24"/>
                <w:szCs w:val="24"/>
              </w:rPr>
            </w:pPr>
            <w:r>
              <w:rPr>
                <w:rFonts w:hint="eastAsia"/>
                <w:color w:val="000000"/>
                <w:sz w:val="24"/>
                <w:szCs w:val="24"/>
              </w:rPr>
              <w:t>部门：资产财务部</w:t>
            </w:r>
          </w:p>
          <w:p w14:paraId="7F4C13CE">
            <w:pPr>
              <w:pStyle w:val="40"/>
              <w:spacing w:line="288" w:lineRule="auto"/>
              <w:ind w:left="71" w:leftChars="34"/>
              <w:jc w:val="both"/>
              <w:rPr>
                <w:rFonts w:hint="eastAsia"/>
                <w:color w:val="000000"/>
                <w:sz w:val="24"/>
                <w:szCs w:val="24"/>
              </w:rPr>
            </w:pPr>
            <w:r>
              <w:rPr>
                <w:rFonts w:hint="eastAsia"/>
                <w:color w:val="000000"/>
                <w:sz w:val="24"/>
                <w:szCs w:val="24"/>
              </w:rPr>
              <w:t>地点：武侯祠东街2号</w:t>
            </w:r>
          </w:p>
          <w:p w14:paraId="546FEB22">
            <w:pPr>
              <w:pStyle w:val="40"/>
              <w:spacing w:line="288" w:lineRule="auto"/>
              <w:ind w:left="71" w:leftChars="34"/>
              <w:jc w:val="both"/>
              <w:rPr>
                <w:rFonts w:hint="default" w:eastAsia="宋体"/>
                <w:color w:val="000000"/>
                <w:sz w:val="24"/>
                <w:szCs w:val="24"/>
                <w:lang w:val="en-US" w:eastAsia="zh-CN"/>
              </w:rPr>
            </w:pPr>
            <w:r>
              <w:rPr>
                <w:rFonts w:hint="eastAsia"/>
                <w:color w:val="000000"/>
                <w:sz w:val="24"/>
                <w:szCs w:val="24"/>
              </w:rPr>
              <w:t>电话：</w:t>
            </w:r>
            <w:r>
              <w:rPr>
                <w:rFonts w:hint="eastAsia"/>
                <w:color w:val="000000"/>
                <w:sz w:val="24"/>
                <w:szCs w:val="24"/>
                <w:lang w:val="en-US" w:eastAsia="zh-CN"/>
              </w:rPr>
              <w:t>028-60190987</w:t>
            </w:r>
          </w:p>
          <w:p w14:paraId="66C9B8FC">
            <w:pPr>
              <w:pStyle w:val="40"/>
              <w:spacing w:line="288" w:lineRule="auto"/>
              <w:ind w:left="71" w:leftChars="34"/>
              <w:jc w:val="both"/>
              <w:rPr>
                <w:rFonts w:hint="default" w:eastAsia="宋体"/>
                <w:color w:val="000000"/>
                <w:sz w:val="24"/>
                <w:szCs w:val="24"/>
                <w:lang w:val="en-US" w:eastAsia="zh-CN"/>
              </w:rPr>
            </w:pPr>
            <w:r>
              <w:rPr>
                <w:rFonts w:hint="eastAsia"/>
                <w:color w:val="000000"/>
                <w:sz w:val="24"/>
                <w:szCs w:val="24"/>
              </w:rPr>
              <w:t>联系人：</w:t>
            </w:r>
            <w:r>
              <w:rPr>
                <w:rFonts w:hint="eastAsia"/>
                <w:color w:val="000000"/>
                <w:sz w:val="24"/>
                <w:szCs w:val="24"/>
                <w:lang w:val="en-US" w:eastAsia="zh-CN"/>
              </w:rPr>
              <w:t>魏老师</w:t>
            </w:r>
          </w:p>
        </w:tc>
      </w:tr>
      <w:bookmarkEnd w:id="1"/>
    </w:tbl>
    <w:p w14:paraId="3D3370C5">
      <w:pPr>
        <w:pStyle w:val="3"/>
        <w:pageBreakBefore w:val="0"/>
        <w:widowControl w:val="0"/>
        <w:kinsoku/>
        <w:wordWrap/>
        <w:overflowPunct/>
        <w:topLinePunct w:val="0"/>
        <w:autoSpaceDE/>
        <w:autoSpaceDN/>
        <w:bidi w:val="0"/>
        <w:adjustRightInd/>
        <w:spacing w:line="400" w:lineRule="exact"/>
        <w:textAlignment w:val="auto"/>
        <w:rPr>
          <w:color w:val="000000"/>
          <w:sz w:val="28"/>
          <w:szCs w:val="28"/>
        </w:rPr>
      </w:pPr>
      <w:r>
        <w:rPr>
          <w:rFonts w:hint="eastAsia"/>
          <w:color w:val="000000"/>
          <w:sz w:val="28"/>
          <w:szCs w:val="28"/>
        </w:rPr>
        <w:t>三、响应文件格式（仅供参考）</w:t>
      </w:r>
    </w:p>
    <w:p w14:paraId="3F344CA4">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供应商参照“四川省财政厅关于印发《四川省政府采</w:t>
      </w:r>
      <w:r>
        <w:rPr>
          <w:rFonts w:hint="eastAsia" w:ascii="宋体" w:hAnsi="宋体" w:eastAsia="宋体" w:cs="Times New Roman"/>
          <w:color w:val="000000"/>
          <w:sz w:val="24"/>
        </w:rPr>
        <w:t>购货物项目招标文件范本》的通知”（川财采〔2016〕45号文件）或</w:t>
      </w:r>
      <w:r>
        <w:rPr>
          <w:rFonts w:hint="eastAsia" w:ascii="宋体" w:hAnsi="宋体" w:cs="Times New Roman"/>
          <w:color w:val="000000"/>
          <w:sz w:val="24"/>
          <w:lang w:eastAsia="zh-CN"/>
        </w:rPr>
        <w:t>《</w:t>
      </w:r>
      <w:r>
        <w:rPr>
          <w:rFonts w:hint="eastAsia" w:ascii="宋体" w:hAnsi="宋体" w:eastAsia="宋体" w:cs="Times New Roman"/>
          <w:color w:val="000000"/>
          <w:sz w:val="24"/>
        </w:rPr>
        <w:t>四川省财政厅关于印发〈四川省政府采购服务项目招标</w:t>
      </w:r>
      <w:r>
        <w:rPr>
          <w:rFonts w:hint="eastAsia" w:ascii="宋体" w:hAnsi="宋体"/>
          <w:sz w:val="24"/>
        </w:rPr>
        <w:t>文件范本（试行稿）</w:t>
      </w:r>
      <w:r>
        <w:rPr>
          <w:rFonts w:hint="eastAsia" w:ascii="宋体" w:hAnsi="宋体" w:eastAsia="宋体" w:cs="Times New Roman"/>
          <w:color w:val="000000"/>
          <w:sz w:val="24"/>
        </w:rPr>
        <w:t>〉</w:t>
      </w:r>
      <w:r>
        <w:rPr>
          <w:rFonts w:hint="eastAsia" w:ascii="宋体" w:hAnsi="宋体"/>
          <w:sz w:val="24"/>
        </w:rPr>
        <w:t>的通知</w:t>
      </w:r>
      <w:r>
        <w:rPr>
          <w:rFonts w:hint="eastAsia" w:ascii="宋体" w:hAnsi="宋体" w:cs="Times New Roman"/>
          <w:color w:val="000000"/>
          <w:sz w:val="24"/>
          <w:lang w:eastAsia="zh-CN"/>
        </w:rPr>
        <w:t>》</w:t>
      </w:r>
      <w:r>
        <w:rPr>
          <w:rFonts w:hint="eastAsia" w:ascii="宋体" w:hAnsi="宋体"/>
          <w:sz w:val="24"/>
        </w:rPr>
        <w:t>（川财采〔</w:t>
      </w:r>
      <w:r>
        <w:rPr>
          <w:rFonts w:ascii="宋体" w:hAnsi="宋体"/>
          <w:sz w:val="24"/>
        </w:rPr>
        <w:t>2011</w:t>
      </w:r>
      <w:r>
        <w:rPr>
          <w:rFonts w:hint="eastAsia" w:ascii="宋体" w:hAnsi="宋体"/>
          <w:sz w:val="24"/>
        </w:rPr>
        <w:t>〕</w:t>
      </w:r>
      <w:r>
        <w:rPr>
          <w:rFonts w:ascii="宋体" w:hAnsi="宋体"/>
          <w:sz w:val="24"/>
        </w:rPr>
        <w:t>64</w:t>
      </w:r>
      <w:r>
        <w:rPr>
          <w:rFonts w:hint="eastAsia" w:ascii="宋体" w:hAnsi="宋体"/>
          <w:sz w:val="24"/>
        </w:rPr>
        <w:t>号）</w:t>
      </w:r>
      <w:r>
        <w:rPr>
          <w:rFonts w:hint="eastAsia" w:ascii="宋体" w:hAnsi="宋体"/>
          <w:color w:val="000000"/>
          <w:sz w:val="24"/>
        </w:rPr>
        <w:t>规定并</w:t>
      </w:r>
      <w:r>
        <w:rPr>
          <w:rFonts w:hint="eastAsia" w:ascii="宋体" w:hAnsi="宋体"/>
          <w:sz w:val="24"/>
        </w:rPr>
        <w:t>结合本项目需要</w:t>
      </w:r>
      <w:r>
        <w:rPr>
          <w:rFonts w:hint="eastAsia" w:ascii="宋体" w:hAnsi="宋体"/>
          <w:color w:val="000000"/>
          <w:sz w:val="24"/>
        </w:rPr>
        <w:t>拟定响应文件。</w:t>
      </w:r>
    </w:p>
    <w:p w14:paraId="271F9A08">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至少应包含但不限于报价部分、服务部分、商务部分及其他部分材料清单：</w:t>
      </w:r>
    </w:p>
    <w:p w14:paraId="78FE6A2C">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（一）供应商根据采购文件“四、供应商资格、资质性及其他类似效力要求”规定所作出的承诺函原件（见模板）。</w:t>
      </w:r>
    </w:p>
    <w:p w14:paraId="773545E6">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（二）企业法人：</w:t>
      </w:r>
    </w:p>
    <w:p w14:paraId="134E8506">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提交“统一社会信用代码的营业执照”未换证的提交“营业执照、组织机构代码证、税务登记证</w:t>
      </w:r>
      <w:r>
        <w:rPr>
          <w:rFonts w:hint="eastAsia" w:ascii="宋体" w:hAnsi="宋体"/>
          <w:sz w:val="24"/>
          <w:lang w:eastAsia="zh-CN"/>
        </w:rPr>
        <w:t>”</w:t>
      </w:r>
      <w:r>
        <w:rPr>
          <w:rFonts w:hint="eastAsia" w:ascii="宋体" w:hAnsi="宋体"/>
          <w:sz w:val="24"/>
        </w:rPr>
        <w:t>（均为复印件）</w:t>
      </w:r>
    </w:p>
    <w:p w14:paraId="7611804F">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事业法人：</w:t>
      </w:r>
    </w:p>
    <w:p w14:paraId="4243B410">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提交：“统一社会信用代码的事业单位法人证书”未换证的提交“事业单位法人证书或组织机构代码证”（均为复印件）</w:t>
      </w:r>
    </w:p>
    <w:p w14:paraId="500A2192">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其他组织：</w:t>
      </w:r>
    </w:p>
    <w:p w14:paraId="2534A699">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均为复印件）</w:t>
      </w:r>
    </w:p>
    <w:p w14:paraId="74D0F5EB">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个体工商户：</w:t>
      </w:r>
    </w:p>
    <w:p w14:paraId="0A9613BB">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提交“统一社会信用代码的营业执照”或“营业执照、税务登记证”（均为复印件）</w:t>
      </w:r>
    </w:p>
    <w:p w14:paraId="2B4901A3">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（三）供应商为</w:t>
      </w:r>
      <w:r>
        <w:rPr>
          <w:rFonts w:hint="eastAsia" w:ascii="宋体" w:hAnsi="宋体"/>
          <w:sz w:val="24"/>
          <w:lang w:eastAsia="zh-CN"/>
        </w:rPr>
        <w:t>法定责任人</w:t>
      </w:r>
      <w:r>
        <w:rPr>
          <w:rFonts w:hint="eastAsia" w:ascii="宋体" w:hAnsi="宋体"/>
          <w:sz w:val="24"/>
        </w:rPr>
        <w:t>需提供本人身份证复印件。（见模板）</w:t>
      </w:r>
    </w:p>
    <w:p w14:paraId="57752B9F">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（四）供应商非</w:t>
      </w:r>
      <w:r>
        <w:rPr>
          <w:rFonts w:hint="eastAsia" w:ascii="宋体" w:hAnsi="宋体"/>
          <w:sz w:val="24"/>
          <w:lang w:eastAsia="zh-CN"/>
        </w:rPr>
        <w:t>法定责任人</w:t>
      </w:r>
      <w:r>
        <w:rPr>
          <w:rFonts w:hint="eastAsia" w:ascii="宋体" w:hAnsi="宋体"/>
          <w:sz w:val="24"/>
        </w:rPr>
        <w:t>，需提供</w:t>
      </w:r>
      <w:r>
        <w:rPr>
          <w:rFonts w:hint="eastAsia" w:ascii="宋体" w:hAnsi="宋体"/>
          <w:sz w:val="24"/>
          <w:lang w:eastAsia="zh-CN"/>
        </w:rPr>
        <w:t>法定责任人</w:t>
      </w:r>
      <w:r>
        <w:rPr>
          <w:rFonts w:hint="eastAsia" w:ascii="宋体" w:hAnsi="宋体"/>
          <w:sz w:val="24"/>
        </w:rPr>
        <w:t>授权书原件及被授权人身份证复印件。（见模板）</w:t>
      </w:r>
    </w:p>
    <w:p w14:paraId="16441D7E">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sz w:val="24"/>
        </w:rPr>
      </w:pPr>
      <w:r>
        <w:rPr>
          <w:rFonts w:hint="eastAsia" w:ascii="宋体" w:hAnsi="宋体"/>
          <w:sz w:val="24"/>
        </w:rPr>
        <w:t>（</w:t>
      </w:r>
      <w:r>
        <w:rPr>
          <w:rFonts w:ascii="宋体" w:hAnsi="宋体"/>
          <w:sz w:val="24"/>
        </w:rPr>
        <w:t>五</w:t>
      </w:r>
      <w:r>
        <w:rPr>
          <w:rFonts w:hint="eastAsia" w:ascii="宋体" w:hAnsi="宋体"/>
          <w:sz w:val="24"/>
        </w:rPr>
        <w:t>）</w:t>
      </w:r>
      <w:r>
        <w:rPr>
          <w:rFonts w:ascii="宋体" w:hAnsi="宋体"/>
          <w:sz w:val="24"/>
        </w:rPr>
        <w:t>报价</w:t>
      </w:r>
      <w:r>
        <w:rPr>
          <w:rFonts w:hint="eastAsia" w:ascii="宋体" w:hAnsi="宋体"/>
          <w:sz w:val="24"/>
        </w:rPr>
        <w:t>文件。</w:t>
      </w:r>
      <w:r>
        <w:rPr>
          <w:rFonts w:ascii="宋体" w:hAnsi="宋体"/>
          <w:sz w:val="24"/>
        </w:rPr>
        <w:t>（</w:t>
      </w:r>
      <w:r>
        <w:rPr>
          <w:rFonts w:hint="eastAsia" w:ascii="宋体" w:hAnsi="宋体"/>
          <w:sz w:val="24"/>
        </w:rPr>
        <w:t>见模板）</w:t>
      </w:r>
    </w:p>
    <w:p w14:paraId="40CB0FD6">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（六）供应商按规定应该提供的其他文件。</w:t>
      </w:r>
    </w:p>
    <w:p w14:paraId="2734050F">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sz w:val="24"/>
        </w:rPr>
      </w:pPr>
      <w:r>
        <w:rPr>
          <w:rFonts w:hint="eastAsia" w:ascii="宋体" w:hAnsi="宋体"/>
          <w:sz w:val="24"/>
        </w:rPr>
        <w:t>本项目在评审时进行资格审查。供应商应在响应文件中附上所有的资格证明文件，提供复印件的需加盖供应商印章鲜章，并在必要时提供原件备查。</w:t>
      </w:r>
    </w:p>
    <w:p w14:paraId="3608CE7B">
      <w:pPr>
        <w:pStyle w:val="3"/>
        <w:pageBreakBefore w:val="0"/>
        <w:widowControl w:val="0"/>
        <w:numPr>
          <w:ilvl w:val="0"/>
          <w:numId w:val="2"/>
        </w:numPr>
        <w:kinsoku/>
        <w:wordWrap/>
        <w:overflowPunct/>
        <w:topLinePunct w:val="0"/>
        <w:autoSpaceDE/>
        <w:autoSpaceDN/>
        <w:bidi w:val="0"/>
        <w:adjustRightInd/>
        <w:spacing w:line="400" w:lineRule="exact"/>
        <w:textAlignment w:val="auto"/>
        <w:rPr>
          <w:color w:val="000000"/>
          <w:sz w:val="28"/>
          <w:szCs w:val="28"/>
        </w:rPr>
      </w:pPr>
      <w:r>
        <w:rPr>
          <w:rFonts w:hint="eastAsia"/>
          <w:color w:val="000000"/>
          <w:sz w:val="28"/>
          <w:szCs w:val="28"/>
        </w:rPr>
        <w:t>供应商资格、资质性及其他类似效力要求</w:t>
      </w:r>
    </w:p>
    <w:p w14:paraId="0D974072">
      <w:pPr>
        <w:pageBreakBefore w:val="0"/>
        <w:widowControl w:val="0"/>
        <w:kinsoku/>
        <w:wordWrap/>
        <w:overflowPunct/>
        <w:topLinePunct w:val="0"/>
        <w:autoSpaceDE/>
        <w:autoSpaceDN/>
        <w:bidi w:val="0"/>
        <w:adjustRightInd/>
        <w:spacing w:line="400" w:lineRule="exact"/>
        <w:ind w:firstLine="480" w:firstLineChars="200"/>
        <w:textAlignment w:val="auto"/>
        <w:rPr>
          <w:sz w:val="24"/>
        </w:rPr>
      </w:pPr>
      <w:r>
        <w:rPr>
          <w:rFonts w:hint="eastAsia"/>
          <w:sz w:val="24"/>
        </w:rPr>
        <w:t xml:space="preserve">（一）具有独立承担民事责任的能力； </w:t>
      </w:r>
    </w:p>
    <w:p w14:paraId="215044BD">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 xml:space="preserve">（二）具有良好的商业信誉和健全的财务会计制度； </w:t>
      </w:r>
    </w:p>
    <w:p w14:paraId="7F40EBF1">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 xml:space="preserve">（三）具有履行合同所必需的设备和专业技术能力； </w:t>
      </w:r>
    </w:p>
    <w:p w14:paraId="43BFEED2">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 xml:space="preserve">（四）有依法缴纳税收和社会保障资金的良好记录； </w:t>
      </w:r>
    </w:p>
    <w:p w14:paraId="633E0F9D">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 xml:space="preserve">（五）参加采购活动前三年内，在经营活动中没有重大违法记录； </w:t>
      </w:r>
    </w:p>
    <w:p w14:paraId="30B86D0B">
      <w:pPr>
        <w:pageBreakBefore w:val="0"/>
        <w:widowControl w:val="0"/>
        <w:kinsoku/>
        <w:wordWrap/>
        <w:overflowPunct/>
        <w:topLinePunct w:val="0"/>
        <w:autoSpaceDE/>
        <w:autoSpaceDN/>
        <w:bidi w:val="0"/>
        <w:adjustRightInd/>
        <w:spacing w:line="400" w:lineRule="exact"/>
        <w:ind w:firstLine="480"/>
        <w:textAlignment w:val="auto"/>
        <w:rPr>
          <w:sz w:val="24"/>
        </w:rPr>
      </w:pPr>
      <w:r>
        <w:rPr>
          <w:rFonts w:hint="eastAsia"/>
          <w:sz w:val="24"/>
        </w:rPr>
        <w:t xml:space="preserve">（六）法律、行政法规规定的其他条件。 </w:t>
      </w:r>
    </w:p>
    <w:p w14:paraId="042569CC">
      <w:pPr>
        <w:pageBreakBefore w:val="0"/>
        <w:widowControl w:val="0"/>
        <w:kinsoku/>
        <w:wordWrap/>
        <w:overflowPunct/>
        <w:topLinePunct w:val="0"/>
        <w:autoSpaceDE/>
        <w:autoSpaceDN/>
        <w:bidi w:val="0"/>
        <w:adjustRightInd/>
        <w:spacing w:line="400" w:lineRule="exact"/>
        <w:ind w:firstLine="480"/>
        <w:textAlignment w:val="auto"/>
        <w:rPr>
          <w:rFonts w:hint="eastAsia" w:eastAsia="宋体" w:cs="Times New Roman"/>
          <w:sz w:val="24"/>
        </w:rPr>
      </w:pPr>
      <w:r>
        <w:rPr>
          <w:rFonts w:hint="eastAsia"/>
          <w:sz w:val="24"/>
        </w:rPr>
        <w:t>（</w:t>
      </w:r>
      <w:r>
        <w:rPr>
          <w:sz w:val="24"/>
        </w:rPr>
        <w:t>七</w:t>
      </w:r>
      <w:r>
        <w:rPr>
          <w:rFonts w:hint="eastAsia"/>
          <w:sz w:val="24"/>
        </w:rPr>
        <w:t>）</w:t>
      </w:r>
      <w:r>
        <w:rPr>
          <w:rFonts w:hint="eastAsia" w:eastAsia="宋体" w:cs="Times New Roman"/>
          <w:sz w:val="24"/>
        </w:rPr>
        <w:t>项目特殊资格条件：</w:t>
      </w:r>
    </w:p>
    <w:p w14:paraId="0E3BC45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color w:val="000000"/>
          <w:sz w:val="24"/>
        </w:rPr>
      </w:pPr>
      <w:r>
        <w:rPr>
          <w:rFonts w:hint="eastAsia"/>
          <w:color w:val="000000"/>
          <w:sz w:val="24"/>
        </w:rPr>
        <w:t>（1）具有国家建设行政主管部门颁发的建筑行业（建筑工程）乙级资质。</w:t>
      </w:r>
    </w:p>
    <w:p w14:paraId="695395C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color w:val="000000"/>
          <w:sz w:val="24"/>
          <w:lang w:eastAsia="zh-CN"/>
        </w:rPr>
      </w:pPr>
      <w:r>
        <w:rPr>
          <w:rFonts w:hint="eastAsia"/>
          <w:color w:val="000000"/>
          <w:sz w:val="24"/>
        </w:rPr>
        <w:t>（2）企业注册地不在四川省行政区域内的外地企业，须具备《四川省省外企业入川从事建筑活动备案证》。</w:t>
      </w:r>
    </w:p>
    <w:p w14:paraId="4E569FFA">
      <w:pPr>
        <w:pStyle w:val="3"/>
        <w:pageBreakBefore w:val="0"/>
        <w:widowControl w:val="0"/>
        <w:kinsoku/>
        <w:wordWrap/>
        <w:overflowPunct/>
        <w:topLinePunct w:val="0"/>
        <w:autoSpaceDE/>
        <w:autoSpaceDN/>
        <w:bidi w:val="0"/>
        <w:adjustRightInd/>
        <w:spacing w:line="400" w:lineRule="exact"/>
        <w:textAlignment w:val="auto"/>
        <w:rPr>
          <w:rFonts w:hint="eastAsia" w:cs="Times New Roman"/>
          <w:color w:val="000000"/>
          <w:sz w:val="28"/>
          <w:szCs w:val="28"/>
        </w:rPr>
      </w:pPr>
      <w:r>
        <w:rPr>
          <w:rFonts w:hint="eastAsia" w:cs="Times New Roman"/>
          <w:color w:val="000000"/>
          <w:sz w:val="28"/>
          <w:szCs w:val="28"/>
        </w:rPr>
        <w:t>五、</w:t>
      </w:r>
      <w:r>
        <w:rPr>
          <w:rFonts w:hint="eastAsia" w:cs="Times New Roman"/>
          <w:color w:val="000000"/>
          <w:sz w:val="28"/>
          <w:szCs w:val="28"/>
          <w:lang w:val="en-US" w:eastAsia="zh-CN"/>
        </w:rPr>
        <w:t>采购需求（服务/货物类）</w:t>
      </w:r>
    </w:p>
    <w:p w14:paraId="4661CE74">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（一）项目概述</w:t>
      </w:r>
    </w:p>
    <w:p w14:paraId="0C6FDED9">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本项目位于武侯祠东街2号，为满足办公需要，需拆除临街平房建筑（保留门卫室），恢复2号楼底层外观及结构布局，对改造区域进行整体风貌设计。本项目设计应符合建筑安全、风貌改造等相关规范和要求。</w:t>
      </w:r>
    </w:p>
    <w:p w14:paraId="361F360A">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（二）采购内容及服务要求</w:t>
      </w:r>
    </w:p>
    <w:p w14:paraId="40593F52">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1.设计服务范围</w:t>
      </w:r>
    </w:p>
    <w:p w14:paraId="72D80345">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（1）拆除临街平房建筑（保留门卫室），恢复安全隔离设施，美化区域环境，面积约350㎡。</w:t>
      </w:r>
    </w:p>
    <w:p w14:paraId="37C77895">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（2）恢复2号楼底层结构布局，按照满足办公需要进行维修改造设计，底层恢复面积约250㎡；美化2号楼临街立面，临街建筑立面约890㎡。</w:t>
      </w:r>
    </w:p>
    <w:p w14:paraId="4E9D0300">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（3）规整改造区域内涉及的线缆、管沟、水电井、空调外机等设施，以及其他有关事项。</w:t>
      </w:r>
    </w:p>
    <w:p w14:paraId="59DCF535">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（4）为区域改造涉及的其他有关事项提供设计方案。</w:t>
      </w:r>
    </w:p>
    <w:p w14:paraId="6036FF3D">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（5）根据设计需要，开展必要的现场勘察测量工作。</w:t>
      </w:r>
    </w:p>
    <w:p w14:paraId="2692FA6A">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6）分阶段开展设计工作。第一阶段，在合同签订30日内，完成方案设计，绘制效果图不少于4张，包括但不限于临街立面效果图、文化景观效果图、绿化廊道效果图、平面布置图等，提供改造文本方案及投资估算；第二阶段，供应商接到采购方通知后60日内，完成施工图设计工作，编制招标工程量清单、招标控制价清单。</w:t>
      </w:r>
    </w:p>
    <w:p w14:paraId="6BD687BD">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（7）协助采购人完成与设计文件相关的报批和审批工作；包含但不限于施工招标配合；</w:t>
      </w:r>
    </w:p>
    <w:p w14:paraId="5F48E53B">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（8）实施期间技术交底；参与隐蔽工程验收工作；</w:t>
      </w:r>
    </w:p>
    <w:p w14:paraId="481E174D">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（9）设计修改、变更等施工配合以及竣工验收配合工作；</w:t>
      </w:r>
    </w:p>
    <w:p w14:paraId="1ADA3D22">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2.设计服务要求</w:t>
      </w:r>
    </w:p>
    <w:p w14:paraId="4A18C1B4">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（1）质量要求：设计方案既要考虑功能改造，还应满足节约工程投资的需求。设计工作须符合国家相关标准和规范，满足成都市武侯区市政风貌改造整体要求。</w:t>
      </w:r>
    </w:p>
    <w:p w14:paraId="2AE12207">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（2）服务期限：分阶段开展设计工作。第一阶段，在合同签订30日内，完成方案设计及投资估算；第二阶段，供应商接到采购方通知后60日内，完成施工图设计工作，编制招标工程量清单、招标控制价清单。</w:t>
      </w:r>
    </w:p>
    <w:p w14:paraId="3EACD8D0">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（3）设计成果：包括效果图4张，改造文本方案及投资估算1份，设计施工图1套（一式3份），招标工程量清单及招标控制价清单1套（一式3份）以及相应电子文档。</w:t>
      </w:r>
    </w:p>
    <w:p w14:paraId="3CE171C7">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备注：上述服务内容为预估内容，具体以满足改造设计方设计需求和国家相关现行规范、规程规定的内容为准。</w:t>
      </w:r>
    </w:p>
    <w:p w14:paraId="0EA9FF89">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3.项目实施要求</w:t>
      </w:r>
    </w:p>
    <w:p w14:paraId="2A1C5C21">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（1）改造设计工作必须由中标供应商负责，不准分包，并实行“三包”</w:t>
      </w:r>
      <w:r>
        <w:rPr>
          <w:rFonts w:hint="eastAsia" w:cs="Times New Roman"/>
          <w:sz w:val="24"/>
          <w:lang w:val="en-US" w:eastAsia="zh-CN"/>
        </w:rPr>
        <w:t>：</w:t>
      </w:r>
      <w:r>
        <w:rPr>
          <w:rFonts w:hint="eastAsia" w:eastAsia="宋体" w:cs="Times New Roman"/>
          <w:sz w:val="24"/>
          <w:lang w:val="en-US" w:eastAsia="zh-CN"/>
        </w:rPr>
        <w:t>包质量、包服务期及进度要求、包作业安全。必须是成交供应商自己的专业设计队伍承担本项目所有服务内容，并由成交供应商委派项目负责人对服务全过程监管。</w:t>
      </w:r>
    </w:p>
    <w:p w14:paraId="5AC2C05F">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（2）本项目时间紧，任务重，要求供应商能选派高水平的技术人员作为项目骨干人员，能快速出具设计方案，能快速呈现设计施工图。</w:t>
      </w:r>
    </w:p>
    <w:p w14:paraId="33AF61D1">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3）本项目为总价包干合同，包干内容包括但不限于设计费、勘察测量费、相应员工工资，员工保险，防暑降温费，法定节假日、公休日加班补贴、调研、差旅、咨询、餐费、劳务、评审、会议、办公用品、耗材、文具、通讯、保险，管理费和税费等。</w:t>
      </w:r>
    </w:p>
    <w:p w14:paraId="3917226A">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4）供应商应该认真咨询、实地勘察，了解标的现状，并仔细阅读本次招标所提供的相关资料及特别规定。供应商参加比选，即表明供应商对标的情况和特别规定的认可，成交后不得以未咨询或对标的不了解而提出异议或反悔。</w:t>
      </w:r>
    </w:p>
    <w:p w14:paraId="5A4CEA57">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（5）由于项目上存在服务内容变更的可能性</w:t>
      </w:r>
      <w:r>
        <w:rPr>
          <w:rFonts w:hint="eastAsia" w:cs="Times New Roman"/>
          <w:sz w:val="24"/>
          <w:lang w:val="en-US" w:eastAsia="zh-CN"/>
        </w:rPr>
        <w:t>，</w:t>
      </w:r>
      <w:r>
        <w:rPr>
          <w:rFonts w:hint="eastAsia" w:eastAsia="宋体" w:cs="Times New Roman"/>
          <w:sz w:val="24"/>
          <w:lang w:val="en-US" w:eastAsia="zh-CN"/>
        </w:rPr>
        <w:t>因此应允许采购人对服务范围等方面的适度调整，中标供应商应该充分估计和接受因上述调整给自身带来的计划变更及损失，不得以任何理由拒绝。</w:t>
      </w:r>
    </w:p>
    <w:p w14:paraId="59B29E18">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4.其他要求</w:t>
      </w:r>
    </w:p>
    <w:p w14:paraId="68060A0C">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（1）服务地点：采购人指定地点；</w:t>
      </w:r>
    </w:p>
    <w:p w14:paraId="3F2FDE4F">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（2）踏勘现场（供应商自行踏勘）</w:t>
      </w:r>
    </w:p>
    <w:p w14:paraId="3DCCD045">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供应商根据需要可对项目现场及周围环境进行踏勘，以便供应商获取自己负责的有关编制投标文件和签署合同所需的所有资料，踏勘现场所发生的费用由供应商自己承担。供应商并应对此踏勘现场造成的死亡、人身伤害、财产损失、损害以及任何其他损失、损害和引起的费用和开支承担责任。</w:t>
      </w:r>
    </w:p>
    <w:p w14:paraId="22E08A57">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3）付款方式：在合同签订后7个工作日内，采购方支付合同总价款的20%；供应商提交第一阶段设计成果后7个工作日内，采购方支付合同总价款的20%；供应商提交第二阶段设计成果并通过设计审查后7个工作日内，采购方支付合同总价款的50%；在施工预验收后，采购方支付合同总价款的10%；若在供应商提交第二阶段设计成果后365日内，采购方未能启动施工并完成施工预验收，须向供应商支付剩余合同款项。</w:t>
      </w:r>
    </w:p>
    <w:p w14:paraId="31BE9041">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（4）供应商须提供正规发票。</w:t>
      </w:r>
    </w:p>
    <w:p w14:paraId="09FBF264">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6.项目验收</w:t>
      </w:r>
    </w:p>
    <w:p w14:paraId="42FD968F">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（1）验收按相关规定、规范进行，由采购人组织验收。</w:t>
      </w:r>
    </w:p>
    <w:p w14:paraId="245C5B29">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（2）成交供应商在项目结束后，向采购人提交设计方案、各专业施工图及概算资料。</w:t>
      </w:r>
    </w:p>
    <w:p w14:paraId="2625115D">
      <w:pPr>
        <w:pStyle w:val="3"/>
        <w:pageBreakBefore w:val="0"/>
        <w:widowControl w:val="0"/>
        <w:numPr>
          <w:ilvl w:val="0"/>
          <w:numId w:val="0"/>
        </w:numPr>
        <w:kinsoku/>
        <w:wordWrap/>
        <w:overflowPunct/>
        <w:topLinePunct w:val="0"/>
        <w:autoSpaceDE/>
        <w:autoSpaceDN/>
        <w:bidi w:val="0"/>
        <w:adjustRightInd/>
        <w:spacing w:line="400" w:lineRule="exact"/>
        <w:textAlignment w:val="auto"/>
        <w:rPr>
          <w:rFonts w:hint="eastAsia"/>
          <w:color w:val="000000"/>
          <w:sz w:val="28"/>
          <w:szCs w:val="28"/>
        </w:rPr>
      </w:pPr>
      <w:r>
        <w:rPr>
          <w:rFonts w:hint="eastAsia"/>
          <w:color w:val="000000"/>
          <w:sz w:val="28"/>
          <w:szCs w:val="28"/>
          <w:lang w:val="en-US" w:eastAsia="zh-CN"/>
        </w:rPr>
        <w:t>六、</w:t>
      </w:r>
      <w:r>
        <w:rPr>
          <w:color w:val="000000"/>
          <w:sz w:val="28"/>
          <w:szCs w:val="28"/>
        </w:rPr>
        <w:t>评审</w:t>
      </w:r>
      <w:r>
        <w:rPr>
          <w:rFonts w:hint="eastAsia"/>
          <w:color w:val="000000"/>
          <w:sz w:val="28"/>
          <w:szCs w:val="28"/>
        </w:rPr>
        <w:t>标准</w:t>
      </w:r>
    </w:p>
    <w:p w14:paraId="3A23122B">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1.本项目采取综合评分法。按照投标人综合得分从高到低的顺序，取综合得分排序第1名的供应商确定为中标供应商。</w:t>
      </w:r>
    </w:p>
    <w:p w14:paraId="00721176">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2.评分标准：</w:t>
      </w:r>
    </w:p>
    <w:tbl>
      <w:tblPr>
        <w:tblStyle w:val="30"/>
        <w:tblW w:w="82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065"/>
        <w:gridCol w:w="810"/>
        <w:gridCol w:w="4699"/>
        <w:gridCol w:w="1203"/>
      </w:tblGrid>
      <w:tr w14:paraId="2A8EF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14:paraId="3876540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序号</w:t>
            </w:r>
          </w:p>
        </w:tc>
        <w:tc>
          <w:tcPr>
            <w:tcW w:w="1065" w:type="dxa"/>
            <w:tcBorders>
              <w:top w:val="single" w:color="000000" w:sz="4" w:space="0"/>
              <w:left w:val="single" w:color="000000" w:sz="4" w:space="0"/>
              <w:bottom w:val="single" w:color="000000" w:sz="4" w:space="0"/>
              <w:right w:val="single" w:color="000000" w:sz="4" w:space="0"/>
            </w:tcBorders>
            <w:vAlign w:val="center"/>
          </w:tcPr>
          <w:p w14:paraId="48F74D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评审因素及权值</w:t>
            </w:r>
          </w:p>
        </w:tc>
        <w:tc>
          <w:tcPr>
            <w:tcW w:w="810" w:type="dxa"/>
            <w:tcBorders>
              <w:top w:val="single" w:color="000000" w:sz="4" w:space="0"/>
              <w:left w:val="single" w:color="000000" w:sz="4" w:space="0"/>
              <w:bottom w:val="single" w:color="000000" w:sz="4" w:space="0"/>
              <w:right w:val="single" w:color="000000" w:sz="4" w:space="0"/>
            </w:tcBorders>
            <w:vAlign w:val="center"/>
          </w:tcPr>
          <w:p w14:paraId="2A802B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分值</w:t>
            </w:r>
          </w:p>
        </w:tc>
        <w:tc>
          <w:tcPr>
            <w:tcW w:w="4699" w:type="dxa"/>
            <w:tcBorders>
              <w:top w:val="single" w:color="000000" w:sz="4" w:space="0"/>
              <w:left w:val="single" w:color="000000" w:sz="4" w:space="0"/>
              <w:bottom w:val="single" w:color="000000" w:sz="4" w:space="0"/>
              <w:right w:val="single" w:color="000000" w:sz="4" w:space="0"/>
            </w:tcBorders>
            <w:vAlign w:val="center"/>
          </w:tcPr>
          <w:p w14:paraId="4E85F0F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评审标准</w:t>
            </w:r>
          </w:p>
        </w:tc>
        <w:tc>
          <w:tcPr>
            <w:tcW w:w="1203" w:type="dxa"/>
            <w:tcBorders>
              <w:top w:val="single" w:color="000000" w:sz="4" w:space="0"/>
              <w:left w:val="single" w:color="000000" w:sz="4" w:space="0"/>
              <w:bottom w:val="single" w:color="000000" w:sz="4" w:space="0"/>
              <w:right w:val="single" w:color="000000" w:sz="4" w:space="0"/>
            </w:tcBorders>
            <w:vAlign w:val="center"/>
          </w:tcPr>
          <w:p w14:paraId="46C6395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说明</w:t>
            </w:r>
          </w:p>
        </w:tc>
      </w:tr>
      <w:tr w14:paraId="01B16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5"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14:paraId="1649EBDC">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w:t>
            </w:r>
          </w:p>
        </w:tc>
        <w:tc>
          <w:tcPr>
            <w:tcW w:w="1065" w:type="dxa"/>
            <w:tcBorders>
              <w:top w:val="single" w:color="000000" w:sz="4" w:space="0"/>
              <w:left w:val="single" w:color="000000" w:sz="4" w:space="0"/>
              <w:bottom w:val="single" w:color="000000" w:sz="4" w:space="0"/>
              <w:right w:val="single" w:color="000000" w:sz="4" w:space="0"/>
            </w:tcBorders>
            <w:vAlign w:val="center"/>
          </w:tcPr>
          <w:p w14:paraId="368CBDC3">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报价</w:t>
            </w:r>
          </w:p>
          <w:p w14:paraId="3CE2B4CD">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20%</w:t>
            </w:r>
          </w:p>
        </w:tc>
        <w:tc>
          <w:tcPr>
            <w:tcW w:w="810" w:type="dxa"/>
            <w:tcBorders>
              <w:top w:val="single" w:color="000000" w:sz="4" w:space="0"/>
              <w:left w:val="single" w:color="000000" w:sz="4" w:space="0"/>
              <w:bottom w:val="single" w:color="000000" w:sz="4" w:space="0"/>
              <w:right w:val="single" w:color="000000" w:sz="4" w:space="0"/>
            </w:tcBorders>
            <w:vAlign w:val="center"/>
          </w:tcPr>
          <w:p w14:paraId="28EA336E">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20分</w:t>
            </w:r>
          </w:p>
        </w:tc>
        <w:tc>
          <w:tcPr>
            <w:tcW w:w="4699" w:type="dxa"/>
            <w:tcBorders>
              <w:top w:val="single" w:color="000000" w:sz="4" w:space="0"/>
              <w:left w:val="single" w:color="000000" w:sz="4" w:space="0"/>
              <w:bottom w:val="single" w:color="000000" w:sz="4" w:space="0"/>
              <w:right w:val="single" w:color="000000" w:sz="4" w:space="0"/>
            </w:tcBorders>
            <w:vAlign w:val="center"/>
          </w:tcPr>
          <w:p w14:paraId="7D8DBE85">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以满足招标文件要求且最终报价的平均价为基准价，报价得分=（基准报价／最终报价）×20</w:t>
            </w:r>
          </w:p>
          <w:p w14:paraId="3EA00B3C">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注：根据《政府采购促进中小企业发展暂行办法》（财库</w:t>
            </w:r>
            <w:r>
              <w:rPr>
                <w:rFonts w:hint="eastAsia" w:cs="Times New Roman"/>
                <w:sz w:val="24"/>
                <w:lang w:val="en-US" w:eastAsia="zh-CN"/>
              </w:rPr>
              <w:t>〔2011〕</w:t>
            </w:r>
            <w:r>
              <w:rPr>
                <w:rFonts w:hint="default" w:ascii="Times New Roman" w:hAnsi="Times New Roman" w:eastAsia="宋体" w:cs="Times New Roman"/>
                <w:sz w:val="24"/>
                <w:lang w:val="en-US" w:eastAsia="zh-CN"/>
              </w:rPr>
              <w:t>181 号）的规定，对小型和微型企业产品的价格给予10%的价格扣除，用扣除后的价格参与评标。参加政府采购活动的中小企业应当提供《中小企业声明函》原件，否则其价格不予扣除。</w:t>
            </w:r>
          </w:p>
        </w:tc>
        <w:tc>
          <w:tcPr>
            <w:tcW w:w="1203" w:type="dxa"/>
            <w:tcBorders>
              <w:top w:val="single" w:color="000000" w:sz="4" w:space="0"/>
              <w:left w:val="single" w:color="000000" w:sz="4" w:space="0"/>
              <w:bottom w:val="single" w:color="000000" w:sz="4" w:space="0"/>
              <w:right w:val="single" w:color="000000" w:sz="4" w:space="0"/>
            </w:tcBorders>
            <w:vAlign w:val="center"/>
          </w:tcPr>
          <w:p w14:paraId="79E12066">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共同</w:t>
            </w:r>
          </w:p>
          <w:p w14:paraId="41DEE295">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评分因素</w:t>
            </w:r>
          </w:p>
        </w:tc>
      </w:tr>
      <w:tr w14:paraId="5E412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14:paraId="680D36F0">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w:t>
            </w:r>
          </w:p>
        </w:tc>
        <w:tc>
          <w:tcPr>
            <w:tcW w:w="1065" w:type="dxa"/>
            <w:tcBorders>
              <w:top w:val="single" w:color="000000" w:sz="4" w:space="0"/>
              <w:left w:val="single" w:color="000000" w:sz="4" w:space="0"/>
              <w:bottom w:val="single" w:color="000000" w:sz="4" w:space="0"/>
              <w:right w:val="single" w:color="000000" w:sz="4" w:space="0"/>
            </w:tcBorders>
            <w:vAlign w:val="center"/>
          </w:tcPr>
          <w:p w14:paraId="4CEF3C1C">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履约能力</w:t>
            </w:r>
          </w:p>
          <w:p w14:paraId="1D1DE045">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23%</w:t>
            </w:r>
          </w:p>
        </w:tc>
        <w:tc>
          <w:tcPr>
            <w:tcW w:w="810" w:type="dxa"/>
            <w:tcBorders>
              <w:top w:val="single" w:color="000000" w:sz="4" w:space="0"/>
              <w:left w:val="single" w:color="000000" w:sz="4" w:space="0"/>
              <w:bottom w:val="single" w:color="000000" w:sz="4" w:space="0"/>
              <w:right w:val="single" w:color="000000" w:sz="4" w:space="0"/>
            </w:tcBorders>
            <w:vAlign w:val="center"/>
          </w:tcPr>
          <w:p w14:paraId="7F650599">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23分</w:t>
            </w:r>
          </w:p>
        </w:tc>
        <w:tc>
          <w:tcPr>
            <w:tcW w:w="4699" w:type="dxa"/>
            <w:tcBorders>
              <w:top w:val="single" w:color="000000" w:sz="4" w:space="0"/>
              <w:left w:val="single" w:color="000000" w:sz="4" w:space="0"/>
              <w:bottom w:val="single" w:color="000000" w:sz="4" w:space="0"/>
              <w:right w:val="single" w:color="000000" w:sz="4" w:space="0"/>
            </w:tcBorders>
            <w:vAlign w:val="center"/>
          </w:tcPr>
          <w:p w14:paraId="0C877D37">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lang w:val="en-US" w:eastAsia="zh-CN"/>
              </w:rPr>
              <w:t>设计负责人1人：具有一级注册建筑师资格得4分；具有建筑专业高级及以上职称加4分。本项最高分8分。</w:t>
            </w:r>
          </w:p>
          <w:p w14:paraId="654F0137">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lang w:val="en-US" w:eastAsia="zh-CN"/>
              </w:rPr>
              <w:t>建筑规划专业负责人（1人）：具有一级注册建筑师资格得3分，具有城市规划专业高级及以上职称加2分，本项满分5分。</w:t>
            </w:r>
          </w:p>
          <w:p w14:paraId="392A6198">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lang w:val="en-US" w:eastAsia="zh-CN"/>
              </w:rPr>
              <w:t>结构专业负责人1人：具有一级注册结构工程师得3分，具有结构设计专业高级及以上职称加2分。本项最高5分。</w:t>
            </w:r>
          </w:p>
          <w:p w14:paraId="583DC4B4">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w:t>
            </w:r>
            <w:r>
              <w:rPr>
                <w:rFonts w:hint="default" w:ascii="Times New Roman" w:hAnsi="Times New Roman" w:eastAsia="宋体" w:cs="Times New Roman"/>
                <w:sz w:val="24"/>
                <w:lang w:val="en-US" w:eastAsia="zh-CN"/>
              </w:rPr>
              <w:t>排水专业负责人1人</w:t>
            </w:r>
            <w:r>
              <w:rPr>
                <w:rFonts w:hint="eastAsia" w:cs="Times New Roman"/>
                <w:sz w:val="24"/>
                <w:lang w:val="en-US" w:eastAsia="zh-CN"/>
              </w:rPr>
              <w:t>：</w:t>
            </w:r>
            <w:r>
              <w:rPr>
                <w:rFonts w:hint="default" w:ascii="Times New Roman" w:hAnsi="Times New Roman" w:eastAsia="宋体" w:cs="Times New Roman"/>
                <w:sz w:val="24"/>
                <w:lang w:val="en-US" w:eastAsia="zh-CN"/>
              </w:rPr>
              <w:t>具有注册公用设备工程师</w:t>
            </w:r>
            <w:r>
              <w:rPr>
                <w:rFonts w:hint="eastAsia" w:cs="Times New Roman"/>
                <w:sz w:val="24"/>
                <w:lang w:val="en-US" w:eastAsia="zh-CN"/>
              </w:rPr>
              <w:t>（</w:t>
            </w:r>
            <w:r>
              <w:rPr>
                <w:rFonts w:hint="default" w:ascii="Times New Roman" w:hAnsi="Times New Roman" w:eastAsia="宋体" w:cs="Times New Roman"/>
                <w:sz w:val="24"/>
                <w:lang w:val="en-US" w:eastAsia="zh-CN"/>
              </w:rPr>
              <w:t>给水排水</w:t>
            </w:r>
            <w:r>
              <w:rPr>
                <w:rFonts w:hint="eastAsia" w:cs="Times New Roman"/>
                <w:sz w:val="24"/>
                <w:lang w:val="en-US" w:eastAsia="zh-CN"/>
              </w:rPr>
              <w:t>）</w:t>
            </w:r>
            <w:r>
              <w:rPr>
                <w:rFonts w:hint="default" w:ascii="Times New Roman" w:hAnsi="Times New Roman" w:eastAsia="宋体" w:cs="Times New Roman"/>
                <w:sz w:val="24"/>
                <w:lang w:val="en-US" w:eastAsia="zh-CN"/>
              </w:rPr>
              <w:t>得3分，具有给排水设计专业高级及以上职称加2分。本项最高5分。</w:t>
            </w:r>
          </w:p>
          <w:p w14:paraId="70477109">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上述人员不得重复计分，提供人员证书需在有效期内。</w:t>
            </w:r>
          </w:p>
        </w:tc>
        <w:tc>
          <w:tcPr>
            <w:tcW w:w="1203" w:type="dxa"/>
            <w:tcBorders>
              <w:top w:val="single" w:color="000000" w:sz="4" w:space="0"/>
              <w:left w:val="single" w:color="000000" w:sz="4" w:space="0"/>
              <w:bottom w:val="single" w:color="000000" w:sz="4" w:space="0"/>
              <w:right w:val="single" w:color="000000" w:sz="4" w:space="0"/>
            </w:tcBorders>
            <w:vAlign w:val="center"/>
          </w:tcPr>
          <w:p w14:paraId="0705DA81">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p>
        </w:tc>
      </w:tr>
      <w:tr w14:paraId="09E72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14:paraId="413FB702">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w:t>
            </w:r>
          </w:p>
        </w:tc>
        <w:tc>
          <w:tcPr>
            <w:tcW w:w="1065" w:type="dxa"/>
            <w:tcBorders>
              <w:top w:val="single" w:color="000000" w:sz="4" w:space="0"/>
              <w:left w:val="single" w:color="000000" w:sz="4" w:space="0"/>
              <w:bottom w:val="single" w:color="000000" w:sz="4" w:space="0"/>
              <w:right w:val="single" w:color="000000" w:sz="4" w:space="0"/>
            </w:tcBorders>
            <w:vAlign w:val="center"/>
          </w:tcPr>
          <w:p w14:paraId="32952E54">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类似经验</w:t>
            </w:r>
          </w:p>
          <w:p w14:paraId="47E70B1B">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12%</w:t>
            </w:r>
          </w:p>
        </w:tc>
        <w:tc>
          <w:tcPr>
            <w:tcW w:w="810" w:type="dxa"/>
            <w:tcBorders>
              <w:top w:val="single" w:color="000000" w:sz="4" w:space="0"/>
              <w:left w:val="single" w:color="000000" w:sz="4" w:space="0"/>
              <w:bottom w:val="single" w:color="000000" w:sz="4" w:space="0"/>
              <w:right w:val="single" w:color="000000" w:sz="4" w:space="0"/>
            </w:tcBorders>
            <w:vAlign w:val="center"/>
          </w:tcPr>
          <w:p w14:paraId="220138BE">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12分</w:t>
            </w:r>
          </w:p>
        </w:tc>
        <w:tc>
          <w:tcPr>
            <w:tcW w:w="4699" w:type="dxa"/>
            <w:tcBorders>
              <w:top w:val="single" w:color="000000" w:sz="4" w:space="0"/>
              <w:left w:val="single" w:color="000000" w:sz="4" w:space="0"/>
              <w:bottom w:val="single" w:color="000000" w:sz="4" w:space="0"/>
              <w:right w:val="single" w:color="000000" w:sz="4" w:space="0"/>
            </w:tcBorders>
            <w:vAlign w:val="center"/>
          </w:tcPr>
          <w:p w14:paraId="034C4314">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类似业绩要求：2022年1月1日（按签订合同时间）以来承接过1个建筑类设计业绩得4分，每增加1个业绩加3分。本项最多得12分。</w:t>
            </w:r>
          </w:p>
          <w:p w14:paraId="17EDCD4A">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提供合同协议书复印件或中标通知书复印件。</w:t>
            </w:r>
          </w:p>
        </w:tc>
        <w:tc>
          <w:tcPr>
            <w:tcW w:w="1203" w:type="dxa"/>
            <w:tcBorders>
              <w:top w:val="single" w:color="000000" w:sz="4" w:space="0"/>
              <w:left w:val="single" w:color="000000" w:sz="4" w:space="0"/>
              <w:bottom w:val="single" w:color="000000" w:sz="4" w:space="0"/>
              <w:right w:val="single" w:color="000000" w:sz="4" w:space="0"/>
            </w:tcBorders>
            <w:vAlign w:val="center"/>
          </w:tcPr>
          <w:p w14:paraId="5FA77CA7">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p>
        </w:tc>
      </w:tr>
      <w:tr w14:paraId="148A1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14:paraId="226B4234">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w:t>
            </w:r>
          </w:p>
        </w:tc>
        <w:tc>
          <w:tcPr>
            <w:tcW w:w="1065" w:type="dxa"/>
            <w:tcBorders>
              <w:top w:val="single" w:color="000000" w:sz="4" w:space="0"/>
              <w:left w:val="single" w:color="000000" w:sz="4" w:space="0"/>
              <w:bottom w:val="single" w:color="000000" w:sz="4" w:space="0"/>
              <w:right w:val="single" w:color="000000" w:sz="4" w:space="0"/>
            </w:tcBorders>
            <w:vAlign w:val="center"/>
          </w:tcPr>
          <w:p w14:paraId="0CC69EC4">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服务方案</w:t>
            </w:r>
          </w:p>
          <w:p w14:paraId="7BEC3F7E">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45%</w:t>
            </w:r>
          </w:p>
        </w:tc>
        <w:tc>
          <w:tcPr>
            <w:tcW w:w="810" w:type="dxa"/>
            <w:tcBorders>
              <w:top w:val="single" w:color="000000" w:sz="4" w:space="0"/>
              <w:left w:val="single" w:color="000000" w:sz="4" w:space="0"/>
              <w:bottom w:val="single" w:color="000000" w:sz="4" w:space="0"/>
              <w:right w:val="single" w:color="000000" w:sz="4" w:space="0"/>
            </w:tcBorders>
            <w:vAlign w:val="center"/>
          </w:tcPr>
          <w:p w14:paraId="5288F2A1">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45分</w:t>
            </w:r>
          </w:p>
        </w:tc>
        <w:tc>
          <w:tcPr>
            <w:tcW w:w="4699" w:type="dxa"/>
            <w:tcBorders>
              <w:top w:val="single" w:color="000000" w:sz="4" w:space="0"/>
              <w:left w:val="single" w:color="000000" w:sz="4" w:space="0"/>
              <w:bottom w:val="single" w:color="000000" w:sz="4" w:space="0"/>
              <w:right w:val="single" w:color="000000" w:sz="4" w:space="0"/>
            </w:tcBorders>
            <w:vAlign w:val="center"/>
          </w:tcPr>
          <w:p w14:paraId="472260D1">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工作方案（30分）</w:t>
            </w:r>
          </w:p>
          <w:p w14:paraId="5CC780EC">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内容完整、结合项目实际情况全面</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优得30分，内容完整、编制水平较好得20分，内容不完整、编制水平一般得15分，不提供不得分。</w:t>
            </w:r>
          </w:p>
          <w:p w14:paraId="2FAC68F4">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质量控制措施（5分）</w:t>
            </w:r>
          </w:p>
          <w:p w14:paraId="44695A9B">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质量控制及保证措施、全面合理、可行</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优得10分，较好得7分，一般得5分，不提供不得分。</w:t>
            </w:r>
          </w:p>
          <w:p w14:paraId="601DE013">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进度控制及保证措施（5分）</w:t>
            </w:r>
          </w:p>
          <w:p w14:paraId="5329C52A">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进度控制及保证措施全面合理、可行</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优得5分，较好得2分，一般得1分，不提供不得分。</w:t>
            </w:r>
          </w:p>
          <w:p w14:paraId="2A877540">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售后服务承诺及保障措施（5分）</w:t>
            </w:r>
          </w:p>
          <w:p w14:paraId="0FA9B426">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售后服务承诺及保障措施全面合理、可行</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优得5分，较好得2分，一般得1分，不提供不得分。</w:t>
            </w:r>
          </w:p>
        </w:tc>
        <w:tc>
          <w:tcPr>
            <w:tcW w:w="1203" w:type="dxa"/>
            <w:tcBorders>
              <w:top w:val="single" w:color="000000" w:sz="4" w:space="0"/>
              <w:left w:val="single" w:color="000000" w:sz="4" w:space="0"/>
              <w:bottom w:val="single" w:color="000000" w:sz="4" w:space="0"/>
              <w:right w:val="single" w:color="000000" w:sz="4" w:space="0"/>
            </w:tcBorders>
            <w:vAlign w:val="center"/>
          </w:tcPr>
          <w:p w14:paraId="35B933CE">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技术类</w:t>
            </w:r>
          </w:p>
          <w:p w14:paraId="20D00D78">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评分因素</w:t>
            </w:r>
          </w:p>
        </w:tc>
      </w:tr>
    </w:tbl>
    <w:p w14:paraId="76CD8A38">
      <w:pPr>
        <w:rPr>
          <w:rFonts w:hint="eastAsia" w:ascii="宋体" w:hAnsi="宋体" w:eastAsia="宋体" w:cs="宋体"/>
          <w:color w:val="000000"/>
          <w:sz w:val="24"/>
        </w:rPr>
      </w:pPr>
      <w:r>
        <w:rPr>
          <w:rFonts w:hint="eastAsia" w:ascii="宋体" w:hAnsi="宋体" w:eastAsia="宋体" w:cs="宋体"/>
          <w:color w:val="000000"/>
          <w:sz w:val="24"/>
        </w:rPr>
        <w:br w:type="page"/>
      </w:r>
    </w:p>
    <w:p w14:paraId="51B81E61">
      <w:pPr>
        <w:pStyle w:val="3"/>
        <w:spacing w:line="360" w:lineRule="auto"/>
        <w:rPr>
          <w:rFonts w:hint="eastAsia"/>
          <w:color w:val="000000"/>
          <w:sz w:val="28"/>
          <w:szCs w:val="28"/>
        </w:rPr>
      </w:pPr>
      <w:bookmarkStart w:id="4" w:name="_GoBack"/>
      <w:bookmarkEnd w:id="4"/>
      <w:r>
        <w:rPr>
          <w:rFonts w:hint="eastAsia"/>
          <w:color w:val="000000"/>
          <w:sz w:val="28"/>
          <w:szCs w:val="28"/>
          <w:lang w:val="en-US" w:eastAsia="zh-CN"/>
        </w:rPr>
        <w:t>七</w:t>
      </w:r>
      <w:r>
        <w:rPr>
          <w:rFonts w:hint="eastAsia"/>
          <w:color w:val="000000"/>
          <w:sz w:val="28"/>
          <w:szCs w:val="28"/>
        </w:rPr>
        <w:t>、响应文件相关文书格式</w:t>
      </w:r>
    </w:p>
    <w:p w14:paraId="6D62E544">
      <w:pPr>
        <w:pStyle w:val="4"/>
        <w:rPr>
          <w:rFonts w:ascii="宋体" w:hAnsi="宋体"/>
          <w:color w:val="000000"/>
          <w:sz w:val="28"/>
          <w:szCs w:val="28"/>
        </w:rPr>
      </w:pPr>
      <w:r>
        <w:rPr>
          <w:rFonts w:hint="eastAsia"/>
          <w:color w:val="000000"/>
          <w:sz w:val="28"/>
          <w:szCs w:val="28"/>
        </w:rPr>
        <w:br w:type="page"/>
      </w:r>
      <w:r>
        <w:rPr>
          <w:rFonts w:ascii="宋体" w:hAnsi="宋体"/>
          <w:b/>
          <w:bCs/>
          <w:color w:val="000000"/>
          <w:sz w:val="28"/>
          <w:szCs w:val="28"/>
        </w:rPr>
        <w:t>格式</w:t>
      </w:r>
      <w:r>
        <w:rPr>
          <w:rFonts w:hint="eastAsia" w:ascii="宋体" w:hAnsi="宋体"/>
          <w:b/>
          <w:bCs/>
          <w:color w:val="000000"/>
          <w:sz w:val="28"/>
          <w:szCs w:val="28"/>
        </w:rPr>
        <w:t>1</w:t>
      </w:r>
    </w:p>
    <w:p w14:paraId="4A7A07EF">
      <w:pPr>
        <w:pStyle w:val="16"/>
        <w:keepNext w:val="0"/>
        <w:keepLines w:val="0"/>
        <w:pageBreakBefore w:val="0"/>
        <w:widowControl/>
        <w:kinsoku/>
        <w:wordWrap/>
        <w:overflowPunct/>
        <w:topLinePunct w:val="0"/>
        <w:autoSpaceDE/>
        <w:autoSpaceDN/>
        <w:bidi w:val="0"/>
        <w:snapToGrid/>
        <w:spacing w:line="400" w:lineRule="exact"/>
        <w:ind w:left="0" w:leftChars="0"/>
        <w:jc w:val="center"/>
        <w:textAlignment w:val="auto"/>
        <w:rPr>
          <w:rFonts w:hint="eastAsia" w:ascii="黑体" w:eastAsia="黑体"/>
          <w:b/>
          <w:bCs w:val="0"/>
          <w:sz w:val="32"/>
          <w:szCs w:val="32"/>
        </w:rPr>
      </w:pPr>
      <w:r>
        <w:rPr>
          <w:rFonts w:hint="eastAsia" w:ascii="黑体" w:eastAsia="黑体" w:cs="宋体"/>
          <w:b/>
          <w:bCs w:val="0"/>
          <w:sz w:val="32"/>
          <w:szCs w:val="32"/>
        </w:rPr>
        <w:t>投标函</w:t>
      </w:r>
    </w:p>
    <w:p w14:paraId="109A1D60">
      <w:pPr>
        <w:keepNext w:val="0"/>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四川省交通运输发展战略和规划科学研究院 ：</w:t>
      </w:r>
    </w:p>
    <w:p w14:paraId="7A7D05E2">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根据贵方</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none"/>
        </w:rPr>
        <w:t>（</w:t>
      </w:r>
      <w:r>
        <w:rPr>
          <w:rFonts w:hint="eastAsia" w:ascii="宋体" w:hAnsi="宋体" w:eastAsia="宋体" w:cs="宋体"/>
          <w:sz w:val="24"/>
          <w:szCs w:val="24"/>
        </w:rPr>
        <w:t>项目名称）</w:t>
      </w:r>
      <w:r>
        <w:rPr>
          <w:rFonts w:hint="eastAsia" w:ascii="宋体" w:hAnsi="宋体" w:eastAsia="宋体" w:cs="宋体"/>
          <w:bCs/>
          <w:color w:val="000000"/>
          <w:sz w:val="24"/>
          <w:szCs w:val="24"/>
        </w:rPr>
        <w:t>，正式授权下述签字人</w:t>
      </w:r>
      <w:r>
        <w:rPr>
          <w:rFonts w:hint="eastAsia" w:ascii="宋体" w:hAnsi="宋体" w:eastAsia="宋体" w:cs="宋体"/>
          <w:bCs/>
          <w:color w:val="000000"/>
          <w:sz w:val="24"/>
          <w:szCs w:val="24"/>
          <w:u w:val="single"/>
        </w:rPr>
        <w:t xml:space="preserve">     （姓名和职务）     </w:t>
      </w:r>
      <w:r>
        <w:rPr>
          <w:rFonts w:hint="eastAsia" w:ascii="宋体" w:hAnsi="宋体" w:eastAsia="宋体" w:cs="宋体"/>
          <w:bCs/>
          <w:color w:val="000000"/>
          <w:sz w:val="24"/>
          <w:szCs w:val="24"/>
        </w:rPr>
        <w:t>全权代表供应商</w:t>
      </w:r>
      <w:r>
        <w:rPr>
          <w:rFonts w:hint="eastAsia" w:ascii="宋体" w:hAnsi="宋体" w:eastAsia="宋体" w:cs="宋体"/>
          <w:bCs/>
          <w:color w:val="000000"/>
          <w:sz w:val="24"/>
          <w:szCs w:val="24"/>
          <w:u w:val="single"/>
        </w:rPr>
        <w:t xml:space="preserve">   （供应商全称）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参加贵方组织的有关采购活动，并提交</w:t>
      </w:r>
      <w:r>
        <w:rPr>
          <w:rFonts w:hint="eastAsia" w:ascii="宋体" w:hAnsi="宋体" w:eastAsia="宋体" w:cs="宋体"/>
          <w:bCs/>
          <w:color w:val="000000"/>
          <w:sz w:val="24"/>
          <w:szCs w:val="24"/>
          <w:lang w:eastAsia="zh-CN"/>
        </w:rPr>
        <w:t>响应文件</w:t>
      </w:r>
      <w:r>
        <w:rPr>
          <w:rFonts w:hint="eastAsia" w:ascii="宋体" w:hAnsi="宋体" w:eastAsia="宋体" w:cs="宋体"/>
          <w:color w:val="000000"/>
          <w:sz w:val="24"/>
          <w:szCs w:val="24"/>
        </w:rPr>
        <w:t>：</w:t>
      </w:r>
      <w:r>
        <w:rPr>
          <w:rFonts w:hint="eastAsia" w:ascii="宋体" w:hAnsi="宋体" w:eastAsia="宋体" w:cs="宋体"/>
          <w:bCs/>
          <w:color w:val="000000"/>
          <w:sz w:val="24"/>
          <w:szCs w:val="24"/>
        </w:rPr>
        <w:t>正本1份，副本1份</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据此函，签字人兹宣布同意如下：</w:t>
      </w:r>
    </w:p>
    <w:p w14:paraId="3AD5E266">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1.我方同意在采购须知规定的提交响应文件截止日期起遵循本采购文件，并在规定的响应文件有效期满之前均具有约束力，并有可能成交。</w:t>
      </w:r>
    </w:p>
    <w:p w14:paraId="69B3C070">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2.我方承诺已经具备本项目供应商应当具备的条件。</w:t>
      </w:r>
    </w:p>
    <w:p w14:paraId="0B93FA91">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3.我方根据采购文件的规定，承担完成合同的责任和义务。</w:t>
      </w:r>
    </w:p>
    <w:p w14:paraId="25440E38">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4.我方已详细审核采购文件。</w:t>
      </w:r>
    </w:p>
    <w:p w14:paraId="238A7722">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5.同意应贵方要求提供与本项目采购有关的任何数据或资料。</w:t>
      </w:r>
    </w:p>
    <w:p w14:paraId="00EACE6B">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6.若贵方需要，我方愿意提供我方作出的一切承诺的证明材料。</w:t>
      </w:r>
    </w:p>
    <w:p w14:paraId="3D8BF945">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8DC6B1F">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提供虚假材料谋取成交的；</w:t>
      </w:r>
    </w:p>
    <w:p w14:paraId="1B4DAD44">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采取不正当手段诋毁、排挤其他供应商的；</w:t>
      </w:r>
    </w:p>
    <w:p w14:paraId="3E48D311">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与采购人、其他供应商或者采购代理机构恶意串通的；</w:t>
      </w:r>
    </w:p>
    <w:p w14:paraId="0F262C12">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 xml:space="preserve">向采购人、采购代理机构行贿或者提供其他不正当利益的； </w:t>
      </w:r>
    </w:p>
    <w:p w14:paraId="4BAB7A20">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拒绝有关部门监督检查或提供虚假情况的。</w:t>
      </w:r>
    </w:p>
    <w:p w14:paraId="4DE07F9B">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与本项目采购有关的正式通讯地址为：</w:t>
      </w:r>
    </w:p>
    <w:p w14:paraId="042CA921">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地址：                           邮政编码：           </w:t>
      </w:r>
    </w:p>
    <w:p w14:paraId="14C9B141">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电话：                           传真：        　　　　　　　　　</w:t>
      </w:r>
    </w:p>
    <w:p w14:paraId="12E5F43A">
      <w:pPr>
        <w:keepNext w:val="0"/>
        <w:keepLines w:val="0"/>
        <w:pageBreakBefore w:val="0"/>
        <w:kinsoku/>
        <w:wordWrap/>
        <w:overflowPunct/>
        <w:topLinePunct w:val="0"/>
        <w:autoSpaceDE/>
        <w:autoSpaceDN/>
        <w:bidi w:val="0"/>
        <w:snapToGrid/>
        <w:spacing w:line="400" w:lineRule="exact"/>
        <w:textAlignment w:val="auto"/>
        <w:outlineLvl w:val="9"/>
        <w:rPr>
          <w:rFonts w:hint="eastAsia" w:ascii="宋体" w:hAnsi="宋体" w:eastAsia="宋体" w:cs="宋体"/>
          <w:sz w:val="24"/>
          <w:szCs w:val="32"/>
        </w:rPr>
      </w:pPr>
    </w:p>
    <w:p w14:paraId="671185BC">
      <w:pPr>
        <w:keepNext w:val="0"/>
        <w:keepLines w:val="0"/>
        <w:pageBreakBefore w:val="0"/>
        <w:kinsoku/>
        <w:wordWrap/>
        <w:overflowPunct/>
        <w:topLinePunct w:val="0"/>
        <w:autoSpaceDE/>
        <w:autoSpaceDN/>
        <w:bidi w:val="0"/>
        <w:snapToGrid/>
        <w:spacing w:line="400" w:lineRule="exact"/>
        <w:textAlignment w:val="auto"/>
        <w:outlineLvl w:val="9"/>
        <w:rPr>
          <w:rFonts w:hint="eastAsia" w:ascii="宋体" w:hAnsi="宋体" w:eastAsia="宋体" w:cs="宋体"/>
          <w:sz w:val="24"/>
          <w:szCs w:val="32"/>
        </w:rPr>
      </w:pPr>
    </w:p>
    <w:p w14:paraId="0011CBB1">
      <w:pPr>
        <w:keepNext w:val="0"/>
        <w:keepLines w:val="0"/>
        <w:pageBreakBefore w:val="0"/>
        <w:kinsoku/>
        <w:wordWrap/>
        <w:overflowPunct/>
        <w:topLinePunct w:val="0"/>
        <w:autoSpaceDE/>
        <w:autoSpaceDN/>
        <w:bidi w:val="0"/>
        <w:adjustRightInd w:val="0"/>
        <w:snapToGrid/>
        <w:spacing w:line="400" w:lineRule="exact"/>
        <w:ind w:firstLine="3360" w:firstLineChars="1400"/>
        <w:jc w:val="left"/>
        <w:textAlignment w:val="auto"/>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14:paraId="12947A65">
      <w:pPr>
        <w:keepNext w:val="0"/>
        <w:keepLines w:val="0"/>
        <w:pageBreakBefore w:val="0"/>
        <w:kinsoku/>
        <w:wordWrap/>
        <w:overflowPunct/>
        <w:topLinePunct w:val="0"/>
        <w:autoSpaceDE/>
        <w:autoSpaceDN/>
        <w:bidi w:val="0"/>
        <w:adjustRightInd w:val="0"/>
        <w:snapToGrid/>
        <w:spacing w:line="400" w:lineRule="exact"/>
        <w:ind w:firstLine="3360" w:firstLineChars="1400"/>
        <w:jc w:val="left"/>
        <w:textAlignment w:val="auto"/>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14:paraId="6E631242">
      <w:pPr>
        <w:keepNext w:val="0"/>
        <w:keepLines w:val="0"/>
        <w:pageBreakBefore w:val="0"/>
        <w:kinsoku/>
        <w:wordWrap/>
        <w:overflowPunct/>
        <w:topLinePunct w:val="0"/>
        <w:autoSpaceDE/>
        <w:autoSpaceDN/>
        <w:bidi w:val="0"/>
        <w:adjustRightInd w:val="0"/>
        <w:snapToGrid/>
        <w:spacing w:line="400" w:lineRule="exact"/>
        <w:ind w:firstLine="3360" w:firstLineChars="1400"/>
        <w:jc w:val="left"/>
        <w:textAlignment w:val="auto"/>
        <w:rPr>
          <w:rFonts w:hint="eastAsia" w:ascii="宋体" w:hAnsi="宋体" w:eastAsia="宋体" w:cs="Times New Roman"/>
          <w:sz w:val="24"/>
          <w:szCs w:val="24"/>
        </w:rPr>
      </w:pPr>
      <w:r>
        <w:rPr>
          <w:rFonts w:hint="eastAsia" w:ascii="宋体" w:hAnsi="宋体" w:eastAsia="宋体" w:cs="Times New Roman"/>
          <w:bCs w:val="0"/>
          <w:sz w:val="24"/>
        </w:rPr>
        <w:t>日期</w:t>
      </w:r>
      <w:r>
        <w:rPr>
          <w:rFonts w:hint="eastAsia" w:ascii="宋体" w:hAnsi="宋体" w:cs="Times New Roman"/>
          <w:bCs w:val="0"/>
          <w:sz w:val="24"/>
          <w:lang w:eastAsia="zh-CN"/>
        </w:rPr>
        <w:t>：</w:t>
      </w:r>
      <w:r>
        <w:rPr>
          <w:rFonts w:hint="eastAsia" w:ascii="宋体" w:hAnsi="宋体" w:eastAsia="宋体" w:cs="Times New Roman"/>
          <w:bCs w:val="0"/>
          <w:sz w:val="24"/>
        </w:rPr>
        <w:t xml:space="preserve">      年    月    日</w:t>
      </w:r>
    </w:p>
    <w:p w14:paraId="64B0A244">
      <w:pPr>
        <w:pStyle w:val="4"/>
        <w:rPr>
          <w:rFonts w:ascii="宋体" w:hAnsi="宋体" w:eastAsia="宋体" w:cs="Times New Roman"/>
          <w:b/>
          <w:bCs/>
          <w:color w:val="000000"/>
          <w:sz w:val="28"/>
          <w:szCs w:val="28"/>
        </w:rPr>
      </w:pPr>
      <w:r>
        <w:rPr>
          <w:rFonts w:ascii="宋体" w:hAnsi="宋体" w:eastAsia="宋体" w:cs="Times New Roman"/>
          <w:b/>
          <w:bCs/>
          <w:color w:val="000000"/>
          <w:sz w:val="28"/>
          <w:szCs w:val="28"/>
        </w:rPr>
        <w:br w:type="page"/>
      </w:r>
      <w:r>
        <w:rPr>
          <w:rFonts w:ascii="宋体" w:hAnsi="宋体" w:eastAsia="宋体" w:cs="Times New Roman"/>
          <w:b/>
          <w:bCs/>
          <w:color w:val="000000"/>
          <w:sz w:val="28"/>
          <w:szCs w:val="28"/>
        </w:rPr>
        <w:t>格式</w:t>
      </w:r>
      <w:r>
        <w:rPr>
          <w:rFonts w:hint="default" w:ascii="宋体" w:hAnsi="宋体" w:eastAsia="宋体" w:cs="Times New Roman"/>
          <w:b/>
          <w:bCs/>
          <w:color w:val="000000"/>
          <w:sz w:val="28"/>
          <w:szCs w:val="28"/>
        </w:rPr>
        <w:t>2</w:t>
      </w:r>
    </w:p>
    <w:p w14:paraId="21EC505E">
      <w:pPr>
        <w:pStyle w:val="16"/>
        <w:keepNext w:val="0"/>
        <w:keepLines w:val="0"/>
        <w:pageBreakBefore w:val="0"/>
        <w:widowControl/>
        <w:kinsoku/>
        <w:wordWrap/>
        <w:overflowPunct/>
        <w:topLinePunct w:val="0"/>
        <w:autoSpaceDE/>
        <w:autoSpaceDN/>
        <w:bidi w:val="0"/>
        <w:snapToGrid/>
        <w:spacing w:line="360" w:lineRule="auto"/>
        <w:ind w:left="0" w:leftChars="0"/>
        <w:jc w:val="center"/>
        <w:textAlignment w:val="auto"/>
        <w:rPr>
          <w:rFonts w:hint="eastAsia" w:ascii="黑体" w:hAnsi="Times New Roman" w:eastAsia="黑体" w:cs="宋体"/>
          <w:b/>
          <w:bCs w:val="0"/>
          <w:sz w:val="32"/>
          <w:szCs w:val="32"/>
        </w:rPr>
      </w:pPr>
      <w:r>
        <w:rPr>
          <w:rFonts w:hint="eastAsia" w:ascii="黑体" w:hAnsi="Times New Roman" w:eastAsia="黑体" w:cs="宋体"/>
          <w:b/>
          <w:bCs w:val="0"/>
          <w:sz w:val="32"/>
          <w:szCs w:val="32"/>
        </w:rPr>
        <w:t>法定责任人授权委托书</w:t>
      </w:r>
    </w:p>
    <w:p w14:paraId="758C8E5C">
      <w:pPr>
        <w:adjustRightInd w:val="0"/>
        <w:snapToGrid w:val="0"/>
        <w:spacing w:line="360" w:lineRule="auto"/>
        <w:rPr>
          <w:rFonts w:hAnsi="宋体"/>
          <w:sz w:val="24"/>
        </w:rPr>
      </w:pPr>
      <w:r>
        <w:rPr>
          <w:rFonts w:hAnsi="宋体"/>
          <w:sz w:val="24"/>
        </w:rPr>
        <w:t>致：四川省交通运输发展战略和规划科学研究院</w:t>
      </w:r>
    </w:p>
    <w:p w14:paraId="64C66785">
      <w:pPr>
        <w:adjustRightInd w:val="0"/>
        <w:snapToGrid w:val="0"/>
        <w:spacing w:line="360" w:lineRule="auto"/>
        <w:ind w:firstLine="480" w:firstLineChars="200"/>
        <w:rPr>
          <w:rFonts w:hAnsi="宋体"/>
          <w:sz w:val="24"/>
        </w:rPr>
      </w:pPr>
      <w:r>
        <w:rPr>
          <w:rFonts w:hAnsi="宋体"/>
          <w:sz w:val="24"/>
        </w:rPr>
        <w:t>本人</w:t>
      </w:r>
      <w:r>
        <w:rPr>
          <w:rFonts w:hAnsi="宋体"/>
          <w:sz w:val="24"/>
          <w:u w:val="single"/>
        </w:rPr>
        <w:t xml:space="preserve">        </w:t>
      </w:r>
      <w:r>
        <w:rPr>
          <w:rFonts w:hAnsi="宋体"/>
          <w:sz w:val="24"/>
        </w:rPr>
        <w:t>（授权人姓名）系</w:t>
      </w:r>
      <w:r>
        <w:rPr>
          <w:rFonts w:hAnsi="宋体"/>
          <w:sz w:val="24"/>
          <w:u w:val="single"/>
        </w:rPr>
        <w:t xml:space="preserve">                         </w:t>
      </w:r>
      <w:r>
        <w:rPr>
          <w:rFonts w:hAnsi="宋体"/>
          <w:sz w:val="24"/>
        </w:rPr>
        <w:t>（供应商全称）的</w:t>
      </w:r>
      <w:r>
        <w:rPr>
          <w:rFonts w:hAnsi="宋体"/>
          <w:sz w:val="24"/>
          <w:u w:val="single"/>
        </w:rPr>
        <w:t xml:space="preserve">       </w:t>
      </w:r>
      <w:r>
        <w:rPr>
          <w:rFonts w:hAnsi="宋体"/>
          <w:sz w:val="24"/>
        </w:rPr>
        <w:t>（职务：如企业法定代表人、事业单位及非企业专业服务机构负责人、个体工商户经营者或自然人本人等），现授权</w:t>
      </w:r>
      <w:r>
        <w:rPr>
          <w:rFonts w:hAnsi="宋体"/>
          <w:sz w:val="24"/>
          <w:u w:val="single"/>
        </w:rPr>
        <w:t xml:space="preserve">        </w:t>
      </w:r>
      <w:r>
        <w:rPr>
          <w:rFonts w:hAnsi="宋体"/>
          <w:sz w:val="24"/>
        </w:rPr>
        <w:t>（被授权人姓名）作为授权代表，代表本供应商参加贵单位组织的</w:t>
      </w:r>
      <w:r>
        <w:rPr>
          <w:rFonts w:hAnsi="宋体"/>
          <w:sz w:val="24"/>
          <w:u w:val="single"/>
        </w:rPr>
        <w:t xml:space="preserve">                    </w:t>
      </w:r>
      <w:r>
        <w:rPr>
          <w:rFonts w:hAnsi="宋体"/>
          <w:sz w:val="24"/>
        </w:rPr>
        <w:t>项目</w:t>
      </w:r>
      <w:r>
        <w:rPr>
          <w:rFonts w:hint="eastAsia" w:hAnsi="宋体"/>
          <w:sz w:val="24"/>
        </w:rPr>
        <w:t>采购</w:t>
      </w:r>
      <w:r>
        <w:rPr>
          <w:rFonts w:hAnsi="宋体"/>
          <w:sz w:val="24"/>
        </w:rPr>
        <w:t>活动，全权代表本供应商处理响应过程的一切事宜，包括但不限于：响应、参与磋商、签约等。授权代表在响应过程中所签署的一切文件和处理与之有关的一切事务，本供应商均予以认可并对此承担责任。授权代表无转委托权。</w:t>
      </w:r>
    </w:p>
    <w:p w14:paraId="3EF9270F">
      <w:pPr>
        <w:adjustRightInd w:val="0"/>
        <w:snapToGrid w:val="0"/>
        <w:spacing w:line="360" w:lineRule="auto"/>
        <w:ind w:firstLine="480" w:firstLineChars="200"/>
        <w:rPr>
          <w:rFonts w:hAnsi="宋体"/>
          <w:sz w:val="24"/>
        </w:rPr>
      </w:pPr>
    </w:p>
    <w:p w14:paraId="565A42BB">
      <w:pPr>
        <w:adjustRightInd w:val="0"/>
        <w:snapToGrid w:val="0"/>
        <w:spacing w:line="360" w:lineRule="auto"/>
        <w:ind w:firstLine="480" w:firstLineChars="200"/>
        <w:rPr>
          <w:rFonts w:hAnsi="宋体"/>
          <w:sz w:val="24"/>
        </w:rPr>
      </w:pPr>
      <w:r>
        <w:rPr>
          <w:rFonts w:hAnsi="宋体"/>
          <w:sz w:val="24"/>
        </w:rPr>
        <w:t>特此授权！本授权书自出具之日起生效。</w:t>
      </w:r>
    </w:p>
    <w:p w14:paraId="1FA1E62E">
      <w:pPr>
        <w:adjustRightInd w:val="0"/>
        <w:snapToGrid w:val="0"/>
        <w:spacing w:line="360" w:lineRule="auto"/>
        <w:ind w:firstLine="480" w:firstLineChars="200"/>
        <w:rPr>
          <w:rFonts w:hAnsi="宋体"/>
          <w:sz w:val="24"/>
        </w:rPr>
      </w:pPr>
    </w:p>
    <w:p w14:paraId="45E2BF24">
      <w:pPr>
        <w:adjustRightInd w:val="0"/>
        <w:snapToGrid w:val="0"/>
        <w:spacing w:line="360" w:lineRule="auto"/>
        <w:ind w:firstLine="480" w:firstLineChars="200"/>
        <w:rPr>
          <w:rFonts w:hAnsi="宋体"/>
          <w:sz w:val="24"/>
        </w:rPr>
      </w:pPr>
      <w:r>
        <w:rPr>
          <w:rFonts w:hAnsi="宋体"/>
          <w:sz w:val="24"/>
        </w:rPr>
        <w:t>供应商全称（盖章）：</w:t>
      </w:r>
      <w:r>
        <w:rPr>
          <w:rFonts w:hAnsi="宋体"/>
          <w:sz w:val="24"/>
          <w:u w:val="single"/>
        </w:rPr>
        <w:t xml:space="preserve">                            </w:t>
      </w:r>
    </w:p>
    <w:p w14:paraId="2434166A">
      <w:pPr>
        <w:adjustRightInd w:val="0"/>
        <w:snapToGrid w:val="0"/>
        <w:spacing w:line="360" w:lineRule="auto"/>
        <w:ind w:firstLine="480" w:firstLineChars="200"/>
        <w:rPr>
          <w:rFonts w:hAnsi="宋体"/>
          <w:sz w:val="24"/>
        </w:rPr>
      </w:pPr>
      <w:r>
        <w:rPr>
          <w:rFonts w:hAnsi="宋体"/>
          <w:sz w:val="24"/>
        </w:rPr>
        <w:t>法定责任人（签名</w:t>
      </w:r>
      <w:r>
        <w:rPr>
          <w:rFonts w:hint="eastAsia" w:hAnsi="宋体"/>
          <w:sz w:val="24"/>
          <w:lang w:eastAsia="zh-CN"/>
        </w:rPr>
        <w:t>或盖人名章</w:t>
      </w:r>
      <w:r>
        <w:rPr>
          <w:rFonts w:hAnsi="宋体"/>
          <w:sz w:val="24"/>
        </w:rPr>
        <w:t>）：</w:t>
      </w:r>
      <w:r>
        <w:rPr>
          <w:rFonts w:hAnsi="宋体"/>
          <w:sz w:val="24"/>
          <w:u w:val="single"/>
        </w:rPr>
        <w:t xml:space="preserve">                    </w:t>
      </w:r>
    </w:p>
    <w:p w14:paraId="043DC5E8">
      <w:pPr>
        <w:adjustRightInd w:val="0"/>
        <w:snapToGrid w:val="0"/>
        <w:spacing w:line="360" w:lineRule="auto"/>
        <w:ind w:firstLine="480" w:firstLineChars="200"/>
        <w:rPr>
          <w:rFonts w:hAnsi="宋体"/>
          <w:sz w:val="24"/>
        </w:rPr>
      </w:pPr>
    </w:p>
    <w:p w14:paraId="6E9020AF">
      <w:pPr>
        <w:adjustRightInd w:val="0"/>
        <w:snapToGrid w:val="0"/>
        <w:spacing w:line="360" w:lineRule="auto"/>
        <w:ind w:firstLine="480" w:firstLineChars="200"/>
        <w:rPr>
          <w:rFonts w:hAnsi="宋体"/>
          <w:sz w:val="24"/>
        </w:rPr>
      </w:pPr>
      <w:r>
        <w:rPr>
          <w:rFonts w:hAnsi="宋体"/>
          <w:sz w:val="24"/>
        </w:rPr>
        <w:t>授权代表（签名）：</w:t>
      </w:r>
      <w:r>
        <w:rPr>
          <w:rFonts w:hAnsi="宋体"/>
          <w:sz w:val="24"/>
          <w:u w:val="single"/>
        </w:rPr>
        <w:t xml:space="preserve">                </w:t>
      </w:r>
    </w:p>
    <w:p w14:paraId="4976C6EE">
      <w:pPr>
        <w:adjustRightInd w:val="0"/>
        <w:snapToGrid w:val="0"/>
        <w:spacing w:line="360" w:lineRule="auto"/>
        <w:ind w:firstLine="480" w:firstLineChars="200"/>
        <w:rPr>
          <w:rFonts w:hAnsi="宋体"/>
          <w:sz w:val="24"/>
        </w:rPr>
      </w:pPr>
    </w:p>
    <w:p w14:paraId="56209D1B">
      <w:pPr>
        <w:adjustRightInd w:val="0"/>
        <w:snapToGrid w:val="0"/>
        <w:spacing w:line="360" w:lineRule="auto"/>
        <w:ind w:firstLine="480" w:firstLineChars="200"/>
        <w:rPr>
          <w:rFonts w:hAnsi="宋体"/>
          <w:sz w:val="24"/>
        </w:rPr>
      </w:pPr>
    </w:p>
    <w:p w14:paraId="27E47DD7">
      <w:pPr>
        <w:adjustRightInd w:val="0"/>
        <w:snapToGrid w:val="0"/>
        <w:spacing w:line="360" w:lineRule="auto"/>
        <w:ind w:firstLine="480" w:firstLineChars="200"/>
        <w:jc w:val="right"/>
        <w:rPr>
          <w:rFonts w:hAnsi="宋体"/>
          <w:sz w:val="24"/>
        </w:rPr>
      </w:pPr>
      <w:r>
        <w:rPr>
          <w:rFonts w:hAnsi="宋体"/>
          <w:sz w:val="24"/>
        </w:rPr>
        <w:t>授权日期：</w:t>
      </w: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w:t>
      </w:r>
    </w:p>
    <w:p w14:paraId="1C2881FB">
      <w:pPr>
        <w:adjustRightInd w:val="0"/>
        <w:snapToGrid w:val="0"/>
        <w:spacing w:line="360" w:lineRule="auto"/>
        <w:ind w:firstLine="420" w:firstLineChars="200"/>
        <w:rPr>
          <w:rFonts w:hAnsi="宋体"/>
        </w:rPr>
      </w:pPr>
    </w:p>
    <w:p w14:paraId="6E44F926">
      <w:pPr>
        <w:adjustRightInd w:val="0"/>
        <w:snapToGrid w:val="0"/>
        <w:spacing w:line="360" w:lineRule="auto"/>
        <w:ind w:firstLine="480" w:firstLineChars="200"/>
        <w:rPr>
          <w:rFonts w:hAnsi="宋体"/>
          <w:sz w:val="24"/>
        </w:rPr>
      </w:pPr>
    </w:p>
    <w:p w14:paraId="17CCB3EE">
      <w:pPr>
        <w:adjustRightInd w:val="0"/>
        <w:snapToGrid w:val="0"/>
        <w:spacing w:line="360" w:lineRule="auto"/>
        <w:ind w:firstLine="480" w:firstLineChars="200"/>
        <w:rPr>
          <w:rFonts w:hAnsi="宋体"/>
          <w:sz w:val="24"/>
        </w:rPr>
      </w:pPr>
      <w:r>
        <w:rPr>
          <w:rFonts w:hAnsi="宋体"/>
          <w:sz w:val="24"/>
        </w:rPr>
        <w:t>附：法定责任人和授权代表身份证件复印件（均为双面复印）。</w:t>
      </w:r>
    </w:p>
    <w:p w14:paraId="5AF36A79">
      <w:pPr>
        <w:adjustRightInd w:val="0"/>
        <w:snapToGrid w:val="0"/>
        <w:spacing w:line="360" w:lineRule="auto"/>
        <w:ind w:firstLine="480" w:firstLineChars="200"/>
        <w:rPr>
          <w:rFonts w:hAnsi="宋体"/>
          <w:sz w:val="24"/>
        </w:rPr>
      </w:pPr>
    </w:p>
    <w:p w14:paraId="6DB9CF2E">
      <w:pPr>
        <w:snapToGrid w:val="0"/>
        <w:spacing w:before="240" w:beforeLines="100" w:after="240" w:afterLines="100" w:line="360" w:lineRule="auto"/>
        <w:jc w:val="center"/>
        <w:rPr>
          <w:b/>
          <w:sz w:val="30"/>
          <w:szCs w:val="30"/>
        </w:rPr>
      </w:pPr>
      <w:r>
        <w:rPr>
          <w:b/>
          <w:sz w:val="28"/>
          <w:szCs w:val="28"/>
        </w:rPr>
        <w:br w:type="page"/>
      </w:r>
      <w:r>
        <w:rPr>
          <w:rFonts w:hint="eastAsia" w:ascii="黑体" w:hAnsi="Times New Roman" w:eastAsia="黑体" w:cs="宋体"/>
          <w:b/>
          <w:bCs w:val="0"/>
          <w:kern w:val="2"/>
          <w:sz w:val="32"/>
          <w:szCs w:val="32"/>
          <w:lang w:val="en-US" w:eastAsia="zh-CN" w:bidi="ar-SA"/>
        </w:rPr>
        <w:t>法定责任人身份证明书</w:t>
      </w:r>
    </w:p>
    <w:p w14:paraId="24077A33">
      <w:pPr>
        <w:adjustRightInd w:val="0"/>
        <w:snapToGrid w:val="0"/>
        <w:spacing w:line="360" w:lineRule="auto"/>
        <w:rPr>
          <w:rFonts w:hAnsi="宋体"/>
          <w:sz w:val="24"/>
        </w:rPr>
      </w:pPr>
      <w:r>
        <w:rPr>
          <w:rFonts w:hAnsi="宋体"/>
          <w:sz w:val="24"/>
        </w:rPr>
        <w:t>致：四川省交通运输发展战略和规划科学研究院</w:t>
      </w:r>
    </w:p>
    <w:p w14:paraId="1FB03E0E">
      <w:pPr>
        <w:adjustRightInd w:val="0"/>
        <w:snapToGrid w:val="0"/>
        <w:spacing w:line="360" w:lineRule="auto"/>
        <w:ind w:firstLine="480" w:firstLineChars="200"/>
        <w:rPr>
          <w:rFonts w:hAnsi="宋体"/>
          <w:sz w:val="24"/>
        </w:rPr>
      </w:pPr>
      <w:r>
        <w:rPr>
          <w:rFonts w:hAnsi="宋体"/>
          <w:sz w:val="24"/>
        </w:rPr>
        <w:t>本人</w:t>
      </w:r>
      <w:r>
        <w:rPr>
          <w:rFonts w:hAnsi="宋体"/>
          <w:sz w:val="24"/>
          <w:u w:val="single"/>
        </w:rPr>
        <w:t xml:space="preserve">        </w:t>
      </w:r>
      <w:r>
        <w:rPr>
          <w:rFonts w:hAnsi="宋体"/>
          <w:sz w:val="24"/>
        </w:rPr>
        <w:t>（法定责任人姓名）系</w:t>
      </w:r>
      <w:r>
        <w:rPr>
          <w:rFonts w:hAnsi="宋体"/>
          <w:sz w:val="24"/>
          <w:u w:val="single"/>
        </w:rPr>
        <w:t xml:space="preserve">                         </w:t>
      </w:r>
      <w:r>
        <w:rPr>
          <w:rFonts w:hAnsi="宋体"/>
          <w:sz w:val="24"/>
        </w:rPr>
        <w:t>（供应商全称）的</w:t>
      </w:r>
      <w:r>
        <w:rPr>
          <w:rFonts w:hAnsi="宋体"/>
          <w:sz w:val="24"/>
          <w:u w:val="single"/>
        </w:rPr>
        <w:t xml:space="preserve">       </w:t>
      </w:r>
      <w:r>
        <w:rPr>
          <w:rFonts w:hAnsi="宋体"/>
          <w:sz w:val="24"/>
        </w:rPr>
        <w:t>（职务：如企业法定代表人、事业单位及非企业专业服务机构负责人、个体工商户经营者或自然人本人等）。</w:t>
      </w:r>
    </w:p>
    <w:p w14:paraId="690CAFF2">
      <w:pPr>
        <w:adjustRightInd w:val="0"/>
        <w:snapToGrid w:val="0"/>
        <w:spacing w:line="360" w:lineRule="auto"/>
        <w:ind w:firstLine="480" w:firstLineChars="200"/>
        <w:rPr>
          <w:rFonts w:hAnsi="宋体"/>
          <w:sz w:val="24"/>
        </w:rPr>
      </w:pPr>
    </w:p>
    <w:p w14:paraId="590122EA">
      <w:pPr>
        <w:adjustRightInd w:val="0"/>
        <w:snapToGrid w:val="0"/>
        <w:spacing w:line="360" w:lineRule="auto"/>
        <w:ind w:firstLine="480" w:firstLineChars="200"/>
        <w:rPr>
          <w:rFonts w:hAnsi="宋体"/>
          <w:sz w:val="24"/>
        </w:rPr>
      </w:pPr>
      <w:r>
        <w:rPr>
          <w:rFonts w:hAnsi="宋体"/>
          <w:sz w:val="24"/>
        </w:rPr>
        <w:t>特此证明。</w:t>
      </w:r>
    </w:p>
    <w:p w14:paraId="22637359">
      <w:pPr>
        <w:adjustRightInd w:val="0"/>
        <w:snapToGrid w:val="0"/>
        <w:spacing w:line="360" w:lineRule="auto"/>
        <w:ind w:firstLine="480" w:firstLineChars="200"/>
        <w:rPr>
          <w:rFonts w:hAnsi="宋体"/>
          <w:sz w:val="24"/>
        </w:rPr>
      </w:pPr>
    </w:p>
    <w:p w14:paraId="162FAD25">
      <w:pPr>
        <w:adjustRightInd w:val="0"/>
        <w:snapToGrid w:val="0"/>
        <w:spacing w:line="360" w:lineRule="auto"/>
        <w:ind w:firstLine="480" w:firstLineChars="200"/>
        <w:rPr>
          <w:rFonts w:hAnsi="宋体"/>
          <w:sz w:val="24"/>
        </w:rPr>
      </w:pPr>
      <w:r>
        <w:rPr>
          <w:rFonts w:hAnsi="宋体"/>
          <w:sz w:val="24"/>
        </w:rPr>
        <w:t>供应商全称（盖章）：</w:t>
      </w:r>
      <w:r>
        <w:rPr>
          <w:rFonts w:hAnsi="宋体"/>
          <w:sz w:val="24"/>
          <w:u w:val="single"/>
        </w:rPr>
        <w:t xml:space="preserve">                            </w:t>
      </w:r>
    </w:p>
    <w:p w14:paraId="6C0DA400">
      <w:pPr>
        <w:adjustRightInd w:val="0"/>
        <w:snapToGrid w:val="0"/>
        <w:spacing w:line="360" w:lineRule="auto"/>
        <w:ind w:firstLine="480" w:firstLineChars="200"/>
        <w:rPr>
          <w:rFonts w:hAnsi="宋体"/>
          <w:sz w:val="24"/>
        </w:rPr>
      </w:pPr>
      <w:r>
        <w:rPr>
          <w:rFonts w:hAnsi="宋体"/>
          <w:sz w:val="24"/>
        </w:rPr>
        <w:t>法定责任人（签名</w:t>
      </w:r>
      <w:r>
        <w:rPr>
          <w:rFonts w:hint="eastAsia" w:hAnsi="宋体"/>
          <w:sz w:val="24"/>
          <w:lang w:eastAsia="zh-CN"/>
        </w:rPr>
        <w:t>或盖人名章</w:t>
      </w:r>
      <w:r>
        <w:rPr>
          <w:rFonts w:hAnsi="宋体"/>
          <w:sz w:val="24"/>
        </w:rPr>
        <w:t>）：</w:t>
      </w:r>
      <w:r>
        <w:rPr>
          <w:rFonts w:hAnsi="宋体"/>
          <w:sz w:val="24"/>
          <w:u w:val="single"/>
        </w:rPr>
        <w:t xml:space="preserve">                    </w:t>
      </w:r>
    </w:p>
    <w:p w14:paraId="1275ACBC">
      <w:pPr>
        <w:adjustRightInd w:val="0"/>
        <w:snapToGrid w:val="0"/>
        <w:spacing w:line="360" w:lineRule="auto"/>
        <w:ind w:firstLine="480" w:firstLineChars="200"/>
        <w:rPr>
          <w:rFonts w:hAnsi="宋体"/>
          <w:sz w:val="24"/>
        </w:rPr>
      </w:pPr>
    </w:p>
    <w:p w14:paraId="30AD0214">
      <w:pPr>
        <w:adjustRightInd w:val="0"/>
        <w:snapToGrid w:val="0"/>
        <w:spacing w:line="360" w:lineRule="auto"/>
        <w:ind w:firstLine="480" w:firstLineChars="200"/>
        <w:rPr>
          <w:rFonts w:hAnsi="宋体"/>
          <w:sz w:val="24"/>
        </w:rPr>
      </w:pPr>
    </w:p>
    <w:p w14:paraId="2D994E84">
      <w:pPr>
        <w:adjustRightInd w:val="0"/>
        <w:snapToGrid w:val="0"/>
        <w:spacing w:line="360" w:lineRule="auto"/>
        <w:ind w:firstLine="480" w:firstLineChars="200"/>
        <w:jc w:val="right"/>
        <w:rPr>
          <w:rFonts w:hAnsi="宋体"/>
          <w:sz w:val="24"/>
        </w:rPr>
      </w:pPr>
      <w:r>
        <w:rPr>
          <w:rFonts w:hAnsi="宋体"/>
          <w:sz w:val="24"/>
        </w:rPr>
        <w:t>日期：</w:t>
      </w: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w:t>
      </w:r>
    </w:p>
    <w:p w14:paraId="30B13846">
      <w:pPr>
        <w:adjustRightInd w:val="0"/>
        <w:snapToGrid w:val="0"/>
        <w:spacing w:line="360" w:lineRule="auto"/>
        <w:ind w:firstLine="420" w:firstLineChars="200"/>
        <w:rPr>
          <w:rFonts w:hAnsi="宋体"/>
        </w:rPr>
      </w:pPr>
    </w:p>
    <w:p w14:paraId="1B2DF28B">
      <w:pPr>
        <w:adjustRightInd w:val="0"/>
        <w:snapToGrid w:val="0"/>
        <w:spacing w:line="360" w:lineRule="auto"/>
        <w:ind w:firstLine="480" w:firstLineChars="200"/>
        <w:rPr>
          <w:rFonts w:hAnsi="宋体"/>
          <w:sz w:val="24"/>
        </w:rPr>
      </w:pPr>
    </w:p>
    <w:p w14:paraId="099BC886">
      <w:pPr>
        <w:adjustRightInd w:val="0"/>
        <w:snapToGrid w:val="0"/>
        <w:spacing w:line="360" w:lineRule="auto"/>
        <w:ind w:firstLine="480" w:firstLineChars="200"/>
        <w:rPr>
          <w:rFonts w:hAnsi="宋体"/>
          <w:sz w:val="24"/>
        </w:rPr>
      </w:pPr>
      <w:r>
        <w:rPr>
          <w:rFonts w:hAnsi="宋体"/>
          <w:sz w:val="24"/>
        </w:rPr>
        <w:t>附：法定责任人身份证件复印件（均为双面复印）。</w:t>
      </w:r>
    </w:p>
    <w:p w14:paraId="2D26F683">
      <w:pPr>
        <w:adjustRightInd w:val="0"/>
        <w:snapToGrid w:val="0"/>
        <w:spacing w:line="360" w:lineRule="auto"/>
        <w:ind w:firstLine="480" w:firstLineChars="200"/>
        <w:rPr>
          <w:rFonts w:hAnsi="宋体"/>
          <w:sz w:val="24"/>
        </w:rPr>
      </w:pPr>
    </w:p>
    <w:p w14:paraId="44830945">
      <w:pPr>
        <w:adjustRightInd w:val="0"/>
        <w:snapToGrid w:val="0"/>
        <w:spacing w:line="240" w:lineRule="auto"/>
        <w:ind w:firstLine="0" w:firstLineChars="0"/>
        <w:rPr>
          <w:rFonts w:hAnsi="宋体"/>
          <w:b/>
          <w:sz w:val="24"/>
        </w:rPr>
      </w:pPr>
      <w:r>
        <w:rPr>
          <w:rFonts w:hint="eastAsia" w:hAnsi="宋体"/>
          <w:sz w:val="24"/>
          <w:lang w:val="en-US" w:eastAsia="zh-CN"/>
        </w:rPr>
        <w:t>注：</w:t>
      </w:r>
      <w:r>
        <w:rPr>
          <w:rFonts w:hAnsi="宋体"/>
          <w:b/>
          <w:sz w:val="24"/>
        </w:rPr>
        <w:t>“法定责任人授权委托书”与“法定责任人身份证明书”由供应商按以下规则选择其一填报：</w:t>
      </w:r>
    </w:p>
    <w:p w14:paraId="67AD75C6">
      <w:pPr>
        <w:adjustRightInd w:val="0"/>
        <w:snapToGrid w:val="0"/>
        <w:spacing w:line="240" w:lineRule="auto"/>
        <w:ind w:firstLine="480" w:firstLineChars="200"/>
        <w:rPr>
          <w:rFonts w:hAnsi="宋体"/>
          <w:sz w:val="24"/>
        </w:rPr>
      </w:pPr>
      <w:r>
        <w:rPr>
          <w:rFonts w:hAnsi="宋体"/>
          <w:sz w:val="24"/>
        </w:rPr>
        <w:t>1</w:t>
      </w:r>
      <w:r>
        <w:rPr>
          <w:rFonts w:hint="eastAsia" w:hAnsi="宋体"/>
          <w:sz w:val="24"/>
          <w:lang w:val="en-US" w:eastAsia="zh-CN"/>
        </w:rPr>
        <w:t>.</w:t>
      </w:r>
      <w:r>
        <w:rPr>
          <w:rFonts w:hAnsi="宋体"/>
          <w:sz w:val="24"/>
        </w:rPr>
        <w:t>法定责任人委托他人参与</w:t>
      </w:r>
      <w:r>
        <w:rPr>
          <w:rFonts w:hint="eastAsia" w:hAnsi="宋体"/>
          <w:sz w:val="24"/>
        </w:rPr>
        <w:t>采购活动</w:t>
      </w:r>
      <w:r>
        <w:rPr>
          <w:rFonts w:hAnsi="宋体"/>
          <w:sz w:val="24"/>
        </w:rPr>
        <w:t>时，请填报“法定责任人授权委托书”；</w:t>
      </w:r>
    </w:p>
    <w:p w14:paraId="7907B288">
      <w:pPr>
        <w:adjustRightInd w:val="0"/>
        <w:snapToGrid w:val="0"/>
        <w:spacing w:line="240" w:lineRule="auto"/>
        <w:ind w:firstLine="480" w:firstLineChars="200"/>
        <w:rPr>
          <w:sz w:val="24"/>
        </w:rPr>
      </w:pPr>
      <w:r>
        <w:rPr>
          <w:rFonts w:hAnsi="宋体"/>
          <w:sz w:val="24"/>
        </w:rPr>
        <w:t>2</w:t>
      </w:r>
      <w:r>
        <w:rPr>
          <w:rFonts w:hint="eastAsia" w:hAnsi="宋体"/>
          <w:sz w:val="24"/>
          <w:lang w:val="en-US" w:eastAsia="zh-CN"/>
        </w:rPr>
        <w:t>.</w:t>
      </w:r>
      <w:r>
        <w:rPr>
          <w:rFonts w:hAnsi="宋体"/>
          <w:sz w:val="24"/>
        </w:rPr>
        <w:t>法定责任人参与</w:t>
      </w:r>
      <w:r>
        <w:rPr>
          <w:rFonts w:hint="eastAsia" w:hAnsi="宋体"/>
          <w:sz w:val="24"/>
        </w:rPr>
        <w:t>采购活动</w:t>
      </w:r>
      <w:r>
        <w:rPr>
          <w:rFonts w:hAnsi="宋体"/>
          <w:sz w:val="24"/>
        </w:rPr>
        <w:t>时，请填报“法定责任人身份证明书”。</w:t>
      </w:r>
    </w:p>
    <w:p w14:paraId="642FAE8D">
      <w:pPr>
        <w:pStyle w:val="4"/>
        <w:rPr>
          <w:rFonts w:hint="eastAsia" w:ascii="黑体" w:hAnsi="Times New Roman" w:eastAsia="黑体" w:cs="宋体"/>
          <w:bCs w:val="0"/>
          <w:sz w:val="32"/>
          <w:szCs w:val="32"/>
        </w:rPr>
      </w:pPr>
      <w:r>
        <w:rPr>
          <w:b w:val="0"/>
          <w:sz w:val="28"/>
          <w:szCs w:val="28"/>
        </w:rPr>
        <w:br w:type="page"/>
      </w:r>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3</w:t>
      </w:r>
    </w:p>
    <w:p w14:paraId="4B4620C7">
      <w:pPr>
        <w:pStyle w:val="16"/>
        <w:snapToGrid/>
        <w:spacing w:line="360" w:lineRule="auto"/>
        <w:ind w:left="0" w:leftChars="0"/>
        <w:jc w:val="center"/>
        <w:rPr>
          <w:rFonts w:hint="eastAsia" w:ascii="黑体" w:hAnsi="Times New Roman" w:eastAsia="黑体" w:cs="宋体"/>
          <w:b/>
          <w:bCs w:val="0"/>
          <w:kern w:val="2"/>
          <w:sz w:val="32"/>
          <w:szCs w:val="32"/>
          <w:lang w:val="en-US" w:eastAsia="zh-CN" w:bidi="ar-SA"/>
        </w:rPr>
      </w:pPr>
      <w:r>
        <w:rPr>
          <w:rFonts w:hint="eastAsia" w:ascii="黑体" w:hAnsi="Times New Roman" w:eastAsia="黑体" w:cs="宋体"/>
          <w:b/>
          <w:bCs w:val="0"/>
          <w:kern w:val="2"/>
          <w:sz w:val="32"/>
          <w:szCs w:val="32"/>
          <w:lang w:val="en-US" w:eastAsia="zh-CN" w:bidi="ar-SA"/>
        </w:rPr>
        <w:t>响应文件目录</w:t>
      </w:r>
    </w:p>
    <w:p w14:paraId="74FDB8D9">
      <w:pPr>
        <w:adjustRightInd w:val="0"/>
        <w:snapToGrid w:val="0"/>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请将</w:t>
      </w:r>
      <w:r>
        <w:rPr>
          <w:rFonts w:hint="eastAsia" w:ascii="Times New Roman" w:hAnsi="宋体" w:eastAsia="宋体" w:cs="Times New Roman"/>
          <w:sz w:val="24"/>
          <w:lang w:eastAsia="zh-CN"/>
        </w:rPr>
        <w:t>响应文件</w:t>
      </w:r>
      <w:r>
        <w:rPr>
          <w:rFonts w:hint="eastAsia" w:ascii="Times New Roman" w:hAnsi="宋体" w:eastAsia="宋体" w:cs="Times New Roman"/>
          <w:sz w:val="24"/>
        </w:rPr>
        <w:t>加盖公章按下表顺序装订，并注明页码以方便评审小组翻阅、查找资料，因</w:t>
      </w:r>
      <w:r>
        <w:rPr>
          <w:rFonts w:hint="eastAsia" w:ascii="Times New Roman" w:hAnsi="宋体" w:eastAsia="宋体" w:cs="Times New Roman"/>
          <w:sz w:val="24"/>
          <w:lang w:eastAsia="zh-CN"/>
        </w:rPr>
        <w:t>供应商</w:t>
      </w:r>
      <w:r>
        <w:rPr>
          <w:rFonts w:hint="eastAsia" w:ascii="Times New Roman" w:hAnsi="宋体" w:eastAsia="宋体" w:cs="Times New Roman"/>
          <w:sz w:val="24"/>
        </w:rPr>
        <w:t>误填、漏填相关项或有关页码，评审时以</w:t>
      </w:r>
      <w:r>
        <w:rPr>
          <w:rFonts w:hint="eastAsia" w:ascii="Times New Roman" w:hAnsi="宋体" w:eastAsia="宋体" w:cs="Times New Roman"/>
          <w:sz w:val="24"/>
          <w:lang w:eastAsia="zh-CN"/>
        </w:rPr>
        <w:t>响应文件</w:t>
      </w:r>
      <w:r>
        <w:rPr>
          <w:rFonts w:hint="eastAsia" w:ascii="Times New Roman" w:hAnsi="宋体" w:eastAsia="宋体" w:cs="Times New Roman"/>
          <w:sz w:val="24"/>
        </w:rPr>
        <w:t>为准，不作无效标条款或未实质性响应条款（</w:t>
      </w:r>
      <w:r>
        <w:rPr>
          <w:rFonts w:ascii="Times New Roman" w:hAnsi="宋体" w:eastAsia="宋体" w:cs="Times New Roman"/>
          <w:sz w:val="24"/>
        </w:rPr>
        <w:t>资质</w:t>
      </w:r>
      <w:r>
        <w:rPr>
          <w:rFonts w:hint="eastAsia" w:ascii="Times New Roman" w:hAnsi="宋体" w:eastAsia="宋体" w:cs="Times New Roman"/>
          <w:sz w:val="24"/>
        </w:rPr>
        <w:t>性</w:t>
      </w:r>
      <w:r>
        <w:rPr>
          <w:rFonts w:hint="eastAsia" w:ascii="Times New Roman" w:hAnsi="宋体" w:eastAsia="宋体" w:cs="Times New Roman"/>
          <w:sz w:val="24"/>
          <w:lang w:eastAsia="zh-CN"/>
        </w:rPr>
        <w:t>响应文件</w:t>
      </w:r>
      <w:r>
        <w:rPr>
          <w:rFonts w:hint="eastAsia" w:ascii="Times New Roman" w:hAnsi="宋体" w:eastAsia="宋体" w:cs="Times New Roman"/>
          <w:sz w:val="24"/>
        </w:rPr>
        <w:t>除外），但因影响、误导评审小组评审等带来的不利后果由</w:t>
      </w:r>
      <w:r>
        <w:rPr>
          <w:rFonts w:hint="eastAsia" w:ascii="Times New Roman" w:hAnsi="宋体" w:eastAsia="宋体" w:cs="Times New Roman"/>
          <w:sz w:val="24"/>
          <w:lang w:eastAsia="zh-CN"/>
        </w:rPr>
        <w:t>供应商</w:t>
      </w:r>
      <w:r>
        <w:rPr>
          <w:rFonts w:hint="eastAsia" w:ascii="Times New Roman" w:hAnsi="宋体" w:eastAsia="宋体" w:cs="Times New Roman"/>
          <w:sz w:val="24"/>
        </w:rPr>
        <w:t>自负。</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215"/>
        <w:gridCol w:w="6003"/>
        <w:gridCol w:w="912"/>
      </w:tblGrid>
      <w:tr w14:paraId="7355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550064E3">
            <w:pPr>
              <w:spacing w:line="360" w:lineRule="exact"/>
              <w:jc w:val="center"/>
              <w:rPr>
                <w:sz w:val="24"/>
                <w:szCs w:val="24"/>
              </w:rPr>
            </w:pPr>
            <w:r>
              <w:rPr>
                <w:sz w:val="24"/>
                <w:szCs w:val="24"/>
              </w:rPr>
              <w:t>序号</w:t>
            </w:r>
          </w:p>
        </w:tc>
        <w:tc>
          <w:tcPr>
            <w:tcW w:w="1215" w:type="dxa"/>
            <w:noWrap w:val="0"/>
            <w:vAlign w:val="center"/>
          </w:tcPr>
          <w:p w14:paraId="74166BAC">
            <w:pPr>
              <w:spacing w:line="360" w:lineRule="exact"/>
              <w:jc w:val="center"/>
              <w:rPr>
                <w:sz w:val="24"/>
                <w:szCs w:val="24"/>
              </w:rPr>
            </w:pPr>
            <w:r>
              <w:rPr>
                <w:sz w:val="24"/>
                <w:szCs w:val="24"/>
              </w:rPr>
              <w:t>项目</w:t>
            </w:r>
          </w:p>
        </w:tc>
        <w:tc>
          <w:tcPr>
            <w:tcW w:w="6003" w:type="dxa"/>
            <w:noWrap w:val="0"/>
            <w:vAlign w:val="center"/>
          </w:tcPr>
          <w:p w14:paraId="484271BE">
            <w:pPr>
              <w:spacing w:line="360" w:lineRule="exact"/>
              <w:jc w:val="center"/>
              <w:rPr>
                <w:sz w:val="24"/>
                <w:szCs w:val="24"/>
              </w:rPr>
            </w:pPr>
            <w:r>
              <w:rPr>
                <w:sz w:val="24"/>
                <w:szCs w:val="24"/>
              </w:rPr>
              <w:t>证明材料</w:t>
            </w:r>
          </w:p>
        </w:tc>
        <w:tc>
          <w:tcPr>
            <w:tcW w:w="912" w:type="dxa"/>
            <w:noWrap w:val="0"/>
            <w:vAlign w:val="center"/>
          </w:tcPr>
          <w:p w14:paraId="1D96EC5F">
            <w:pPr>
              <w:spacing w:line="360" w:lineRule="exact"/>
              <w:jc w:val="center"/>
              <w:rPr>
                <w:sz w:val="24"/>
                <w:szCs w:val="24"/>
              </w:rPr>
            </w:pPr>
            <w:r>
              <w:rPr>
                <w:sz w:val="24"/>
                <w:szCs w:val="24"/>
              </w:rPr>
              <w:t>页码</w:t>
            </w:r>
          </w:p>
        </w:tc>
      </w:tr>
      <w:tr w14:paraId="1A55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3B7E660C">
            <w:pPr>
              <w:spacing w:line="360" w:lineRule="exact"/>
              <w:jc w:val="center"/>
              <w:rPr>
                <w:sz w:val="24"/>
                <w:szCs w:val="24"/>
              </w:rPr>
            </w:pPr>
            <w:r>
              <w:rPr>
                <w:sz w:val="24"/>
                <w:szCs w:val="24"/>
              </w:rPr>
              <w:t>1</w:t>
            </w:r>
          </w:p>
        </w:tc>
        <w:tc>
          <w:tcPr>
            <w:tcW w:w="1215" w:type="dxa"/>
            <w:vMerge w:val="restart"/>
            <w:noWrap w:val="0"/>
            <w:vAlign w:val="center"/>
          </w:tcPr>
          <w:p w14:paraId="7F461242">
            <w:pPr>
              <w:spacing w:line="360" w:lineRule="exact"/>
              <w:jc w:val="center"/>
              <w:rPr>
                <w:rFonts w:hint="eastAsia" w:eastAsia="宋体"/>
                <w:sz w:val="24"/>
                <w:szCs w:val="24"/>
                <w:lang w:val="en-US" w:eastAsia="zh-CN"/>
              </w:rPr>
            </w:pPr>
            <w:r>
              <w:rPr>
                <w:sz w:val="24"/>
                <w:szCs w:val="24"/>
              </w:rPr>
              <w:t>资格性</w:t>
            </w:r>
            <w:r>
              <w:rPr>
                <w:rFonts w:hint="eastAsia"/>
                <w:sz w:val="24"/>
                <w:szCs w:val="24"/>
                <w:lang w:val="en-US" w:eastAsia="zh-CN"/>
              </w:rPr>
              <w:t>审查</w:t>
            </w:r>
          </w:p>
        </w:tc>
        <w:tc>
          <w:tcPr>
            <w:tcW w:w="6003" w:type="dxa"/>
            <w:noWrap w:val="0"/>
            <w:vAlign w:val="center"/>
          </w:tcPr>
          <w:p w14:paraId="7F6E9E09">
            <w:pPr>
              <w:spacing w:line="360" w:lineRule="exact"/>
              <w:jc w:val="left"/>
              <w:rPr>
                <w:sz w:val="24"/>
                <w:szCs w:val="24"/>
              </w:rPr>
            </w:pPr>
            <w:r>
              <w:rPr>
                <w:sz w:val="24"/>
                <w:szCs w:val="24"/>
              </w:rPr>
              <w:t>企业法人营业执照副本、税务登记证副本、组织机构代码证副本复印件或“三证合一”具有统一社会信用代码的营业执照证副本复印件。（盖公章）</w:t>
            </w:r>
          </w:p>
        </w:tc>
        <w:tc>
          <w:tcPr>
            <w:tcW w:w="912" w:type="dxa"/>
            <w:noWrap w:val="0"/>
            <w:vAlign w:val="center"/>
          </w:tcPr>
          <w:p w14:paraId="658CAAF2">
            <w:pPr>
              <w:spacing w:line="360" w:lineRule="exact"/>
              <w:jc w:val="center"/>
              <w:rPr>
                <w:sz w:val="24"/>
                <w:szCs w:val="24"/>
              </w:rPr>
            </w:pPr>
          </w:p>
        </w:tc>
      </w:tr>
      <w:tr w14:paraId="3559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7D5F2118">
            <w:pPr>
              <w:spacing w:line="360" w:lineRule="exact"/>
              <w:jc w:val="center"/>
              <w:rPr>
                <w:sz w:val="24"/>
                <w:szCs w:val="24"/>
              </w:rPr>
            </w:pPr>
            <w:r>
              <w:rPr>
                <w:sz w:val="24"/>
                <w:szCs w:val="24"/>
              </w:rPr>
              <w:t>2</w:t>
            </w:r>
          </w:p>
        </w:tc>
        <w:tc>
          <w:tcPr>
            <w:tcW w:w="1215" w:type="dxa"/>
            <w:vMerge w:val="continue"/>
            <w:noWrap w:val="0"/>
            <w:vAlign w:val="center"/>
          </w:tcPr>
          <w:p w14:paraId="5540DBDC">
            <w:pPr>
              <w:spacing w:line="360" w:lineRule="exact"/>
              <w:jc w:val="center"/>
              <w:rPr>
                <w:sz w:val="24"/>
                <w:szCs w:val="24"/>
              </w:rPr>
            </w:pPr>
          </w:p>
        </w:tc>
        <w:tc>
          <w:tcPr>
            <w:tcW w:w="6003" w:type="dxa"/>
            <w:noWrap w:val="0"/>
            <w:vAlign w:val="center"/>
          </w:tcPr>
          <w:p w14:paraId="6BD8256F">
            <w:pPr>
              <w:spacing w:line="360" w:lineRule="exact"/>
              <w:jc w:val="left"/>
              <w:rPr>
                <w:sz w:val="24"/>
                <w:szCs w:val="24"/>
              </w:rPr>
            </w:pPr>
            <w:r>
              <w:rPr>
                <w:rFonts w:hint="eastAsia"/>
                <w:sz w:val="24"/>
                <w:szCs w:val="24"/>
                <w:lang w:eastAsia="zh-CN"/>
              </w:rPr>
              <w:t>法定责任人</w:t>
            </w:r>
            <w:r>
              <w:rPr>
                <w:sz w:val="24"/>
                <w:szCs w:val="24"/>
              </w:rPr>
              <w:t>身份证复印件（盖公章）</w:t>
            </w:r>
          </w:p>
        </w:tc>
        <w:tc>
          <w:tcPr>
            <w:tcW w:w="912" w:type="dxa"/>
            <w:noWrap w:val="0"/>
            <w:vAlign w:val="center"/>
          </w:tcPr>
          <w:p w14:paraId="0F59F97E">
            <w:pPr>
              <w:spacing w:line="360" w:lineRule="exact"/>
              <w:jc w:val="center"/>
              <w:rPr>
                <w:sz w:val="24"/>
                <w:szCs w:val="24"/>
              </w:rPr>
            </w:pPr>
          </w:p>
        </w:tc>
      </w:tr>
      <w:tr w14:paraId="1D79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1A3CF352">
            <w:pPr>
              <w:spacing w:line="360" w:lineRule="exact"/>
              <w:jc w:val="center"/>
              <w:rPr>
                <w:sz w:val="24"/>
                <w:szCs w:val="24"/>
              </w:rPr>
            </w:pPr>
            <w:r>
              <w:rPr>
                <w:sz w:val="24"/>
                <w:szCs w:val="24"/>
              </w:rPr>
              <w:t>3</w:t>
            </w:r>
          </w:p>
        </w:tc>
        <w:tc>
          <w:tcPr>
            <w:tcW w:w="1215" w:type="dxa"/>
            <w:vMerge w:val="continue"/>
            <w:noWrap w:val="0"/>
            <w:vAlign w:val="center"/>
          </w:tcPr>
          <w:p w14:paraId="6EFEEE3B">
            <w:pPr>
              <w:spacing w:line="360" w:lineRule="exact"/>
              <w:jc w:val="center"/>
              <w:rPr>
                <w:sz w:val="24"/>
                <w:szCs w:val="24"/>
              </w:rPr>
            </w:pPr>
          </w:p>
        </w:tc>
        <w:tc>
          <w:tcPr>
            <w:tcW w:w="6003" w:type="dxa"/>
            <w:noWrap w:val="0"/>
            <w:vAlign w:val="center"/>
          </w:tcPr>
          <w:p w14:paraId="37A56542">
            <w:pPr>
              <w:spacing w:line="360" w:lineRule="exact"/>
              <w:jc w:val="left"/>
              <w:rPr>
                <w:sz w:val="24"/>
                <w:szCs w:val="24"/>
              </w:rPr>
            </w:pPr>
            <w:r>
              <w:rPr>
                <w:sz w:val="24"/>
                <w:szCs w:val="24"/>
              </w:rPr>
              <w:t>委托代理人身份证复印件（盖公章）</w:t>
            </w:r>
          </w:p>
        </w:tc>
        <w:tc>
          <w:tcPr>
            <w:tcW w:w="912" w:type="dxa"/>
            <w:noWrap w:val="0"/>
            <w:vAlign w:val="center"/>
          </w:tcPr>
          <w:p w14:paraId="5CCFCEB8">
            <w:pPr>
              <w:spacing w:line="360" w:lineRule="exact"/>
              <w:jc w:val="center"/>
              <w:rPr>
                <w:sz w:val="24"/>
                <w:szCs w:val="24"/>
              </w:rPr>
            </w:pPr>
          </w:p>
        </w:tc>
      </w:tr>
      <w:tr w14:paraId="1009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1984CAB8">
            <w:pPr>
              <w:spacing w:line="360" w:lineRule="exact"/>
              <w:jc w:val="center"/>
              <w:rPr>
                <w:rFonts w:hint="eastAsia"/>
                <w:sz w:val="24"/>
                <w:szCs w:val="24"/>
              </w:rPr>
            </w:pPr>
            <w:r>
              <w:rPr>
                <w:rFonts w:hint="eastAsia"/>
                <w:sz w:val="24"/>
                <w:szCs w:val="24"/>
              </w:rPr>
              <w:t>4</w:t>
            </w:r>
          </w:p>
        </w:tc>
        <w:tc>
          <w:tcPr>
            <w:tcW w:w="1215" w:type="dxa"/>
            <w:vMerge w:val="continue"/>
            <w:noWrap w:val="0"/>
            <w:vAlign w:val="center"/>
          </w:tcPr>
          <w:p w14:paraId="2E971518">
            <w:pPr>
              <w:spacing w:line="360" w:lineRule="exact"/>
              <w:jc w:val="center"/>
              <w:rPr>
                <w:sz w:val="24"/>
                <w:szCs w:val="24"/>
              </w:rPr>
            </w:pPr>
          </w:p>
        </w:tc>
        <w:tc>
          <w:tcPr>
            <w:tcW w:w="6003" w:type="dxa"/>
            <w:noWrap w:val="0"/>
            <w:vAlign w:val="center"/>
          </w:tcPr>
          <w:p w14:paraId="553C2574">
            <w:pPr>
              <w:spacing w:line="360" w:lineRule="exact"/>
              <w:jc w:val="left"/>
              <w:rPr>
                <w:rFonts w:hint="eastAsia"/>
                <w:sz w:val="24"/>
                <w:szCs w:val="24"/>
              </w:rPr>
            </w:pPr>
            <w:r>
              <w:rPr>
                <w:rFonts w:hint="eastAsia"/>
                <w:sz w:val="24"/>
                <w:szCs w:val="24"/>
              </w:rPr>
              <w:t>格式4承诺函</w:t>
            </w:r>
          </w:p>
        </w:tc>
        <w:tc>
          <w:tcPr>
            <w:tcW w:w="912" w:type="dxa"/>
            <w:noWrap w:val="0"/>
            <w:vAlign w:val="center"/>
          </w:tcPr>
          <w:p w14:paraId="17539C28">
            <w:pPr>
              <w:spacing w:line="360" w:lineRule="exact"/>
              <w:jc w:val="center"/>
              <w:rPr>
                <w:sz w:val="24"/>
                <w:szCs w:val="24"/>
              </w:rPr>
            </w:pPr>
          </w:p>
        </w:tc>
      </w:tr>
      <w:tr w14:paraId="1F9F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588EC227">
            <w:pPr>
              <w:spacing w:line="360" w:lineRule="exact"/>
              <w:jc w:val="center"/>
              <w:rPr>
                <w:rFonts w:hint="eastAsia"/>
                <w:sz w:val="24"/>
                <w:szCs w:val="24"/>
              </w:rPr>
            </w:pPr>
            <w:r>
              <w:rPr>
                <w:rFonts w:hint="eastAsia"/>
                <w:sz w:val="24"/>
                <w:szCs w:val="24"/>
              </w:rPr>
              <w:t>……</w:t>
            </w:r>
          </w:p>
        </w:tc>
        <w:tc>
          <w:tcPr>
            <w:tcW w:w="1215" w:type="dxa"/>
            <w:vMerge w:val="continue"/>
            <w:noWrap w:val="0"/>
            <w:vAlign w:val="center"/>
          </w:tcPr>
          <w:p w14:paraId="679C9158">
            <w:pPr>
              <w:spacing w:line="360" w:lineRule="exact"/>
              <w:jc w:val="center"/>
              <w:rPr>
                <w:sz w:val="24"/>
                <w:szCs w:val="24"/>
              </w:rPr>
            </w:pPr>
          </w:p>
        </w:tc>
        <w:tc>
          <w:tcPr>
            <w:tcW w:w="6003" w:type="dxa"/>
            <w:noWrap w:val="0"/>
            <w:vAlign w:val="center"/>
          </w:tcPr>
          <w:p w14:paraId="4EDAB8DD">
            <w:pPr>
              <w:spacing w:line="360" w:lineRule="exact"/>
              <w:jc w:val="left"/>
              <w:rPr>
                <w:rFonts w:hint="eastAsia"/>
                <w:sz w:val="24"/>
                <w:szCs w:val="24"/>
              </w:rPr>
            </w:pPr>
            <w:r>
              <w:rPr>
                <w:rFonts w:hint="eastAsia"/>
                <w:sz w:val="24"/>
                <w:szCs w:val="24"/>
              </w:rPr>
              <w:t>特殊资格性条件证明</w:t>
            </w:r>
          </w:p>
        </w:tc>
        <w:tc>
          <w:tcPr>
            <w:tcW w:w="912" w:type="dxa"/>
            <w:noWrap w:val="0"/>
            <w:vAlign w:val="center"/>
          </w:tcPr>
          <w:p w14:paraId="4A3796AD">
            <w:pPr>
              <w:spacing w:line="360" w:lineRule="exact"/>
              <w:jc w:val="center"/>
              <w:rPr>
                <w:sz w:val="24"/>
                <w:szCs w:val="24"/>
              </w:rPr>
            </w:pPr>
          </w:p>
        </w:tc>
      </w:tr>
      <w:tr w14:paraId="42C9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1CC60DFB">
            <w:pPr>
              <w:spacing w:line="360" w:lineRule="exact"/>
              <w:jc w:val="center"/>
              <w:rPr>
                <w:rFonts w:hint="eastAsia"/>
                <w:sz w:val="24"/>
                <w:szCs w:val="24"/>
              </w:rPr>
            </w:pPr>
            <w:r>
              <w:rPr>
                <w:rFonts w:hint="eastAsia"/>
                <w:sz w:val="24"/>
                <w:szCs w:val="24"/>
              </w:rPr>
              <w:t>1</w:t>
            </w:r>
          </w:p>
        </w:tc>
        <w:tc>
          <w:tcPr>
            <w:tcW w:w="1215" w:type="dxa"/>
            <w:vMerge w:val="restart"/>
            <w:noWrap w:val="0"/>
            <w:vAlign w:val="center"/>
          </w:tcPr>
          <w:p w14:paraId="2DB06836">
            <w:pPr>
              <w:spacing w:line="360" w:lineRule="exact"/>
              <w:jc w:val="center"/>
              <w:rPr>
                <w:rFonts w:hint="eastAsia" w:eastAsia="宋体"/>
                <w:sz w:val="24"/>
                <w:szCs w:val="24"/>
                <w:lang w:eastAsia="zh-CN"/>
              </w:rPr>
            </w:pPr>
            <w:r>
              <w:rPr>
                <w:rFonts w:hint="eastAsia"/>
                <w:sz w:val="24"/>
                <w:szCs w:val="24"/>
                <w:lang w:eastAsia="zh-CN"/>
              </w:rPr>
              <w:t>响应</w:t>
            </w:r>
            <w:r>
              <w:rPr>
                <w:rFonts w:hint="eastAsia"/>
                <w:sz w:val="24"/>
                <w:szCs w:val="24"/>
                <w:lang w:val="en-US" w:eastAsia="zh-CN"/>
              </w:rPr>
              <w:t>性审查</w:t>
            </w:r>
          </w:p>
        </w:tc>
        <w:tc>
          <w:tcPr>
            <w:tcW w:w="6003" w:type="dxa"/>
            <w:noWrap w:val="0"/>
            <w:vAlign w:val="center"/>
          </w:tcPr>
          <w:p w14:paraId="6F6B9301">
            <w:pPr>
              <w:spacing w:line="360" w:lineRule="exact"/>
              <w:jc w:val="left"/>
              <w:rPr>
                <w:sz w:val="24"/>
                <w:szCs w:val="24"/>
              </w:rPr>
            </w:pPr>
          </w:p>
        </w:tc>
        <w:tc>
          <w:tcPr>
            <w:tcW w:w="912" w:type="dxa"/>
            <w:noWrap w:val="0"/>
            <w:vAlign w:val="center"/>
          </w:tcPr>
          <w:p w14:paraId="28A17885">
            <w:pPr>
              <w:spacing w:line="360" w:lineRule="exact"/>
              <w:jc w:val="center"/>
              <w:rPr>
                <w:sz w:val="24"/>
                <w:szCs w:val="24"/>
              </w:rPr>
            </w:pPr>
          </w:p>
        </w:tc>
      </w:tr>
      <w:tr w14:paraId="581A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083429B7">
            <w:pPr>
              <w:spacing w:line="360" w:lineRule="exact"/>
              <w:jc w:val="center"/>
              <w:rPr>
                <w:sz w:val="24"/>
                <w:szCs w:val="24"/>
              </w:rPr>
            </w:pPr>
            <w:r>
              <w:rPr>
                <w:rFonts w:hint="eastAsia"/>
                <w:sz w:val="24"/>
                <w:szCs w:val="24"/>
              </w:rPr>
              <w:t>2</w:t>
            </w:r>
          </w:p>
        </w:tc>
        <w:tc>
          <w:tcPr>
            <w:tcW w:w="1215" w:type="dxa"/>
            <w:vMerge w:val="continue"/>
            <w:noWrap w:val="0"/>
            <w:vAlign w:val="center"/>
          </w:tcPr>
          <w:p w14:paraId="1B4FB164">
            <w:pPr>
              <w:spacing w:line="360" w:lineRule="exact"/>
              <w:jc w:val="center"/>
              <w:rPr>
                <w:sz w:val="24"/>
                <w:szCs w:val="24"/>
              </w:rPr>
            </w:pPr>
          </w:p>
        </w:tc>
        <w:tc>
          <w:tcPr>
            <w:tcW w:w="6003" w:type="dxa"/>
            <w:noWrap w:val="0"/>
            <w:vAlign w:val="center"/>
          </w:tcPr>
          <w:p w14:paraId="68EB6743">
            <w:pPr>
              <w:spacing w:line="360" w:lineRule="exact"/>
              <w:jc w:val="left"/>
              <w:rPr>
                <w:sz w:val="24"/>
                <w:szCs w:val="24"/>
              </w:rPr>
            </w:pPr>
          </w:p>
        </w:tc>
        <w:tc>
          <w:tcPr>
            <w:tcW w:w="912" w:type="dxa"/>
            <w:noWrap w:val="0"/>
            <w:vAlign w:val="center"/>
          </w:tcPr>
          <w:p w14:paraId="24186C5C">
            <w:pPr>
              <w:spacing w:line="360" w:lineRule="exact"/>
              <w:jc w:val="center"/>
              <w:rPr>
                <w:sz w:val="24"/>
                <w:szCs w:val="24"/>
              </w:rPr>
            </w:pPr>
          </w:p>
        </w:tc>
      </w:tr>
      <w:tr w14:paraId="713E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493760F3">
            <w:pPr>
              <w:spacing w:line="360" w:lineRule="exact"/>
              <w:jc w:val="center"/>
              <w:rPr>
                <w:rFonts w:hint="eastAsia"/>
                <w:sz w:val="24"/>
                <w:szCs w:val="24"/>
              </w:rPr>
            </w:pPr>
            <w:r>
              <w:rPr>
                <w:rFonts w:hint="eastAsia"/>
                <w:sz w:val="24"/>
                <w:szCs w:val="24"/>
              </w:rPr>
              <w:t>3</w:t>
            </w:r>
          </w:p>
        </w:tc>
        <w:tc>
          <w:tcPr>
            <w:tcW w:w="1215" w:type="dxa"/>
            <w:vMerge w:val="continue"/>
            <w:noWrap w:val="0"/>
            <w:vAlign w:val="center"/>
          </w:tcPr>
          <w:p w14:paraId="4C909F29">
            <w:pPr>
              <w:spacing w:line="360" w:lineRule="exact"/>
              <w:jc w:val="center"/>
              <w:rPr>
                <w:sz w:val="24"/>
                <w:szCs w:val="24"/>
              </w:rPr>
            </w:pPr>
          </w:p>
        </w:tc>
        <w:tc>
          <w:tcPr>
            <w:tcW w:w="6003" w:type="dxa"/>
            <w:noWrap w:val="0"/>
            <w:vAlign w:val="center"/>
          </w:tcPr>
          <w:p w14:paraId="3E84D4A1">
            <w:pPr>
              <w:spacing w:line="360" w:lineRule="exact"/>
              <w:jc w:val="left"/>
              <w:rPr>
                <w:sz w:val="24"/>
                <w:szCs w:val="24"/>
              </w:rPr>
            </w:pPr>
          </w:p>
        </w:tc>
        <w:tc>
          <w:tcPr>
            <w:tcW w:w="912" w:type="dxa"/>
            <w:noWrap w:val="0"/>
            <w:vAlign w:val="center"/>
          </w:tcPr>
          <w:p w14:paraId="100EBAA5">
            <w:pPr>
              <w:spacing w:line="360" w:lineRule="exact"/>
              <w:jc w:val="center"/>
              <w:rPr>
                <w:sz w:val="24"/>
                <w:szCs w:val="24"/>
              </w:rPr>
            </w:pPr>
          </w:p>
        </w:tc>
      </w:tr>
      <w:tr w14:paraId="0600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7900DCA4">
            <w:pPr>
              <w:spacing w:line="360" w:lineRule="exact"/>
              <w:jc w:val="center"/>
              <w:rPr>
                <w:rFonts w:hint="eastAsia"/>
                <w:sz w:val="24"/>
                <w:szCs w:val="24"/>
              </w:rPr>
            </w:pPr>
            <w:r>
              <w:rPr>
                <w:rFonts w:hint="eastAsia"/>
                <w:sz w:val="24"/>
                <w:szCs w:val="24"/>
              </w:rPr>
              <w:t>4</w:t>
            </w:r>
          </w:p>
        </w:tc>
        <w:tc>
          <w:tcPr>
            <w:tcW w:w="1215" w:type="dxa"/>
            <w:vMerge w:val="continue"/>
            <w:noWrap w:val="0"/>
            <w:vAlign w:val="center"/>
          </w:tcPr>
          <w:p w14:paraId="78B756D6">
            <w:pPr>
              <w:spacing w:line="360" w:lineRule="exact"/>
              <w:jc w:val="center"/>
              <w:rPr>
                <w:sz w:val="24"/>
                <w:szCs w:val="24"/>
              </w:rPr>
            </w:pPr>
          </w:p>
        </w:tc>
        <w:tc>
          <w:tcPr>
            <w:tcW w:w="6003" w:type="dxa"/>
            <w:noWrap w:val="0"/>
            <w:vAlign w:val="center"/>
          </w:tcPr>
          <w:p w14:paraId="115C9FAD">
            <w:pPr>
              <w:spacing w:line="360" w:lineRule="exact"/>
              <w:jc w:val="left"/>
              <w:rPr>
                <w:sz w:val="24"/>
                <w:szCs w:val="24"/>
              </w:rPr>
            </w:pPr>
          </w:p>
        </w:tc>
        <w:tc>
          <w:tcPr>
            <w:tcW w:w="912" w:type="dxa"/>
            <w:noWrap w:val="0"/>
            <w:vAlign w:val="center"/>
          </w:tcPr>
          <w:p w14:paraId="18711CC7">
            <w:pPr>
              <w:spacing w:line="360" w:lineRule="exact"/>
              <w:jc w:val="center"/>
              <w:rPr>
                <w:sz w:val="24"/>
                <w:szCs w:val="24"/>
              </w:rPr>
            </w:pPr>
          </w:p>
        </w:tc>
      </w:tr>
      <w:tr w14:paraId="623F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14:paraId="700919AF">
            <w:pPr>
              <w:spacing w:line="360" w:lineRule="exact"/>
              <w:jc w:val="center"/>
              <w:rPr>
                <w:rFonts w:hint="eastAsia"/>
                <w:sz w:val="24"/>
                <w:szCs w:val="24"/>
              </w:rPr>
            </w:pPr>
            <w:r>
              <w:rPr>
                <w:rFonts w:hint="eastAsia"/>
                <w:sz w:val="24"/>
                <w:szCs w:val="24"/>
              </w:rPr>
              <w:t>……</w:t>
            </w:r>
          </w:p>
        </w:tc>
        <w:tc>
          <w:tcPr>
            <w:tcW w:w="1215" w:type="dxa"/>
            <w:vMerge w:val="continue"/>
            <w:noWrap w:val="0"/>
            <w:vAlign w:val="center"/>
          </w:tcPr>
          <w:p w14:paraId="6A1B5734">
            <w:pPr>
              <w:spacing w:line="360" w:lineRule="exact"/>
              <w:jc w:val="center"/>
              <w:rPr>
                <w:sz w:val="24"/>
                <w:szCs w:val="24"/>
              </w:rPr>
            </w:pPr>
          </w:p>
        </w:tc>
        <w:tc>
          <w:tcPr>
            <w:tcW w:w="6003" w:type="dxa"/>
            <w:noWrap w:val="0"/>
            <w:vAlign w:val="center"/>
          </w:tcPr>
          <w:p w14:paraId="55F855AF">
            <w:pPr>
              <w:spacing w:line="360" w:lineRule="exact"/>
              <w:jc w:val="left"/>
              <w:rPr>
                <w:sz w:val="24"/>
                <w:szCs w:val="24"/>
              </w:rPr>
            </w:pPr>
          </w:p>
        </w:tc>
        <w:tc>
          <w:tcPr>
            <w:tcW w:w="912" w:type="dxa"/>
            <w:noWrap w:val="0"/>
            <w:vAlign w:val="center"/>
          </w:tcPr>
          <w:p w14:paraId="2E1AA7D9">
            <w:pPr>
              <w:spacing w:line="360" w:lineRule="exact"/>
              <w:jc w:val="center"/>
              <w:rPr>
                <w:sz w:val="24"/>
                <w:szCs w:val="24"/>
              </w:rPr>
            </w:pPr>
          </w:p>
        </w:tc>
      </w:tr>
    </w:tbl>
    <w:p w14:paraId="1917776C">
      <w:pPr>
        <w:rPr>
          <w:rFonts w:hint="eastAsia"/>
          <w:b/>
          <w:bCs/>
          <w:color w:val="000000"/>
          <w:sz w:val="28"/>
          <w:szCs w:val="28"/>
        </w:rPr>
      </w:pPr>
    </w:p>
    <w:p w14:paraId="2F2804C8"/>
    <w:p w14:paraId="3A7D5F98">
      <w:pPr>
        <w:pStyle w:val="4"/>
        <w:rPr>
          <w:rFonts w:hint="eastAsia" w:ascii="宋体" w:hAnsi="宋体" w:eastAsia="宋体" w:cs="Times New Roman"/>
          <w:b/>
          <w:bCs/>
          <w:color w:val="000000"/>
          <w:sz w:val="28"/>
          <w:szCs w:val="28"/>
        </w:rPr>
      </w:pPr>
      <w:r>
        <w:br w:type="page"/>
      </w:r>
      <w:bookmarkStart w:id="2" w:name="_Toc217446086"/>
      <w:bookmarkStart w:id="3" w:name="_Toc308164825"/>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4</w:t>
      </w:r>
    </w:p>
    <w:p w14:paraId="5F7CE172">
      <w:pPr>
        <w:pStyle w:val="16"/>
        <w:keepNext w:val="0"/>
        <w:keepLines w:val="0"/>
        <w:pageBreakBefore w:val="0"/>
        <w:kinsoku/>
        <w:wordWrap/>
        <w:overflowPunct/>
        <w:topLinePunct w:val="0"/>
        <w:autoSpaceDE/>
        <w:autoSpaceDN/>
        <w:bidi w:val="0"/>
        <w:snapToGrid/>
        <w:spacing w:line="380" w:lineRule="exact"/>
        <w:ind w:left="0" w:leftChars="0"/>
        <w:jc w:val="center"/>
        <w:textAlignment w:val="auto"/>
        <w:rPr>
          <w:rFonts w:hint="eastAsia" w:ascii="黑体" w:hAnsi="Times New Roman" w:eastAsia="黑体" w:cs="宋体"/>
          <w:b/>
          <w:bCs w:val="0"/>
          <w:sz w:val="32"/>
          <w:szCs w:val="32"/>
        </w:rPr>
      </w:pPr>
      <w:r>
        <w:rPr>
          <w:rFonts w:hint="eastAsia" w:ascii="黑体" w:hAnsi="Times New Roman" w:eastAsia="黑体" w:cs="宋体"/>
          <w:b/>
          <w:bCs w:val="0"/>
          <w:sz w:val="32"/>
          <w:szCs w:val="32"/>
        </w:rPr>
        <w:t>承诺函</w:t>
      </w:r>
    </w:p>
    <w:p w14:paraId="129F8CF4">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sz w:val="24"/>
        </w:rPr>
      </w:pPr>
      <w:r>
        <w:rPr>
          <w:rFonts w:hint="eastAsia" w:hAnsi="宋体"/>
          <w:sz w:val="24"/>
        </w:rPr>
        <w:t>四川省交通运输发展战略和规划科学研究院</w:t>
      </w:r>
      <w:r>
        <w:rPr>
          <w:rFonts w:hint="eastAsia" w:ascii="宋体" w:hAnsi="宋体"/>
          <w:sz w:val="24"/>
        </w:rPr>
        <w:t>：</w:t>
      </w:r>
    </w:p>
    <w:p w14:paraId="0124DFE0">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sz w:val="24"/>
        </w:rPr>
      </w:pPr>
      <w:r>
        <w:rPr>
          <w:rFonts w:hint="eastAsia"/>
          <w:sz w:val="24"/>
        </w:rPr>
        <w:t>我公司作为本次采购项目的</w:t>
      </w:r>
      <w:r>
        <w:rPr>
          <w:rFonts w:hint="eastAsia"/>
          <w:sz w:val="24"/>
          <w:lang w:eastAsia="zh-CN"/>
        </w:rPr>
        <w:t>供应商</w:t>
      </w:r>
      <w:r>
        <w:rPr>
          <w:rFonts w:hint="eastAsia"/>
          <w:sz w:val="24"/>
        </w:rPr>
        <w:t>，根据</w:t>
      </w:r>
      <w:r>
        <w:rPr>
          <w:rFonts w:hint="eastAsia"/>
          <w:sz w:val="24"/>
          <w:lang w:eastAsia="zh-CN"/>
        </w:rPr>
        <w:t>采购文件</w:t>
      </w:r>
      <w:r>
        <w:rPr>
          <w:rFonts w:hint="eastAsia"/>
          <w:sz w:val="24"/>
        </w:rPr>
        <w:t>要求，现郑重承诺如下：</w:t>
      </w:r>
    </w:p>
    <w:p w14:paraId="752D4642">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一、具备《中华人民共和国政府采购法》第二十二条第一款和本项目规定的条件：</w:t>
      </w:r>
    </w:p>
    <w:p w14:paraId="0C2AF66A">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（一）具有独立承担民事责任的能力；</w:t>
      </w:r>
    </w:p>
    <w:p w14:paraId="3DC91CEC">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（二）具有良好的商业信誉和健全的财务会计制度；</w:t>
      </w:r>
    </w:p>
    <w:p w14:paraId="39F0829C">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（三）具有履行合同所必需的设备和专业技术能力；</w:t>
      </w:r>
    </w:p>
    <w:p w14:paraId="24CCB20E">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（四）有依法缴纳税收和社会保障资金的良好记录；</w:t>
      </w:r>
    </w:p>
    <w:p w14:paraId="1E2395EF">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（五）参加政府采购活动前三年内，在经营活动中没有重大违法记录；</w:t>
      </w:r>
    </w:p>
    <w:p w14:paraId="76D34C88">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（六）法律、行政法规规定的其他条件；</w:t>
      </w:r>
    </w:p>
    <w:p w14:paraId="776C97BC">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（七）根据采购项目提出的特殊条件。</w:t>
      </w:r>
    </w:p>
    <w:p w14:paraId="31E4E904">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sz w:val="24"/>
        </w:rPr>
        <w:t>二、完全接受和满足本项目</w:t>
      </w:r>
      <w:r>
        <w:rPr>
          <w:rFonts w:hint="eastAsia"/>
          <w:sz w:val="24"/>
          <w:lang w:eastAsia="zh-CN"/>
        </w:rPr>
        <w:t>采购文件</w:t>
      </w:r>
      <w:r>
        <w:rPr>
          <w:sz w:val="24"/>
        </w:rPr>
        <w:t>中规定的实质性要求，如对</w:t>
      </w:r>
      <w:r>
        <w:rPr>
          <w:rFonts w:hint="eastAsia"/>
          <w:sz w:val="24"/>
          <w:lang w:eastAsia="zh-CN"/>
        </w:rPr>
        <w:t>采购文件</w:t>
      </w:r>
      <w:r>
        <w:rPr>
          <w:sz w:val="24"/>
        </w:rPr>
        <w:t>有异议，已经在</w:t>
      </w:r>
      <w:r>
        <w:rPr>
          <w:rFonts w:hint="eastAsia"/>
          <w:sz w:val="24"/>
          <w:lang w:eastAsia="zh-CN"/>
        </w:rPr>
        <w:t>响应文件递交截止时间</w:t>
      </w:r>
      <w:r>
        <w:rPr>
          <w:rFonts w:hint="eastAsia" w:ascii="Times New Roman" w:hAnsi="Times New Roman" w:eastAsia="宋体" w:cs="Times New Roman"/>
          <w:sz w:val="24"/>
        </w:rPr>
        <w:t>届满</w:t>
      </w:r>
      <w:r>
        <w:rPr>
          <w:sz w:val="24"/>
        </w:rPr>
        <w:t>前依法进行维权救济，不存在对</w:t>
      </w:r>
      <w:r>
        <w:rPr>
          <w:rFonts w:hint="eastAsia"/>
          <w:sz w:val="24"/>
          <w:lang w:eastAsia="zh-CN"/>
        </w:rPr>
        <w:t>采购文件</w:t>
      </w:r>
      <w:r>
        <w:rPr>
          <w:sz w:val="24"/>
        </w:rPr>
        <w:t>有异议的同时又参加投标以求侥幸中标或者为实现其他非法目的的行为。</w:t>
      </w:r>
    </w:p>
    <w:p w14:paraId="5E3F31B9">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rFonts w:hint="eastAsia" w:ascii="宋体"/>
          <w:sz w:val="24"/>
        </w:rPr>
        <w:t>三、参加本次招标采购活动，不存在与单位负责人为同一人或者存在直接控股、管理关系的其他供应商参与同一合同项下的政府采购活动的行为。</w:t>
      </w:r>
    </w:p>
    <w:p w14:paraId="0CD6A42B">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rFonts w:hint="eastAsia" w:ascii="宋体"/>
          <w:sz w:val="24"/>
        </w:rPr>
        <w:t>四、参加</w:t>
      </w:r>
      <w:r>
        <w:rPr>
          <w:rFonts w:hint="eastAsia" w:ascii="宋体" w:hAnsi="Times New Roman" w:eastAsia="宋体" w:cs="Times New Roman"/>
          <w:sz w:val="24"/>
        </w:rPr>
        <w:t>本次</w:t>
      </w:r>
      <w:r>
        <w:rPr>
          <w:rFonts w:hint="eastAsia" w:ascii="宋体"/>
          <w:sz w:val="24"/>
        </w:rPr>
        <w:t>招标采购活动，不存在和其他供应商在同一合同项下的采购项目中，同时委托同一个自然人、同一家庭的人员、同一单位的人员作为代理人的行为。</w:t>
      </w:r>
    </w:p>
    <w:p w14:paraId="281E7F50">
      <w:pPr>
        <w:keepNext w:val="0"/>
        <w:keepLines w:val="0"/>
        <w:pageBreakBefore w:val="0"/>
        <w:widowControl/>
        <w:kinsoku/>
        <w:wordWrap/>
        <w:overflowPunct/>
        <w:topLinePunct w:val="0"/>
        <w:autoSpaceDE/>
        <w:autoSpaceDN/>
        <w:bidi w:val="0"/>
        <w:snapToGrid/>
        <w:spacing w:line="380" w:lineRule="exact"/>
        <w:ind w:firstLine="480" w:firstLineChars="200"/>
        <w:jc w:val="left"/>
        <w:textAlignment w:val="auto"/>
        <w:outlineLvl w:val="9"/>
        <w:rPr>
          <w:rFonts w:hint="eastAsia" w:ascii="宋体" w:hAnsi="宋体"/>
          <w:b/>
          <w:kern w:val="0"/>
          <w:sz w:val="24"/>
        </w:rPr>
      </w:pPr>
      <w:r>
        <w:rPr>
          <w:rFonts w:hint="eastAsia" w:ascii="宋体"/>
          <w:sz w:val="24"/>
        </w:rPr>
        <w:t>五、我单位有（ ）没有（ ） 《四川省政府采购当事人诚信管理办法》（川财采</w:t>
      </w:r>
      <w:r>
        <w:rPr>
          <w:rFonts w:hint="eastAsia" w:ascii="宋体"/>
          <w:sz w:val="24"/>
          <w:lang w:eastAsia="zh-CN"/>
        </w:rPr>
        <w:t>〔2015〕33号</w:t>
      </w:r>
      <w:r>
        <w:rPr>
          <w:rFonts w:hint="eastAsia" w:ascii="宋体"/>
          <w:sz w:val="24"/>
        </w:rPr>
        <w:t>文件）和本</w:t>
      </w:r>
      <w:r>
        <w:rPr>
          <w:rFonts w:hint="eastAsia" w:ascii="宋体" w:hAnsi="Times New Roman" w:eastAsia="宋体" w:cs="Times New Roman"/>
          <w:sz w:val="24"/>
          <w:lang w:eastAsia="zh-CN"/>
        </w:rPr>
        <w:t>采购文件</w:t>
      </w:r>
      <w:r>
        <w:rPr>
          <w:rFonts w:hint="eastAsia" w:ascii="宋体"/>
          <w:sz w:val="24"/>
        </w:rPr>
        <w:t>规定的失信行为。</w:t>
      </w:r>
    </w:p>
    <w:p w14:paraId="781C86CE">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rFonts w:hint="eastAsia" w:ascii="宋体"/>
          <w:sz w:val="24"/>
        </w:rPr>
        <w:t>六、</w:t>
      </w:r>
      <w:r>
        <w:rPr>
          <w:rFonts w:hint="eastAsia" w:ascii="宋体"/>
          <w:sz w:val="24"/>
          <w:lang w:eastAsia="zh-CN"/>
        </w:rPr>
        <w:t>响应文件</w:t>
      </w:r>
      <w:r>
        <w:rPr>
          <w:rFonts w:hint="eastAsia" w:ascii="宋体"/>
          <w:sz w:val="24"/>
        </w:rPr>
        <w:t>中提供的能够给予我公司带来优惠、好处的任何材料资料和技术、服务、商务等响应承诺情况都是真实的、有效的、合法的。</w:t>
      </w:r>
    </w:p>
    <w:p w14:paraId="706DFF22">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rFonts w:hint="eastAsia" w:ascii="宋体"/>
          <w:sz w:val="24"/>
        </w:rPr>
        <w:t>七、我单位及其现任</w:t>
      </w:r>
      <w:r>
        <w:rPr>
          <w:rFonts w:hint="eastAsia" w:ascii="宋体"/>
          <w:sz w:val="24"/>
          <w:lang w:eastAsia="zh-CN"/>
        </w:rPr>
        <w:t>法定责任人</w:t>
      </w:r>
      <w:r>
        <w:rPr>
          <w:rFonts w:hint="eastAsia" w:ascii="宋体"/>
          <w:sz w:val="24"/>
        </w:rPr>
        <w:t>、主要负责人有（ ）没有（ ）行贿犯罪记录。</w:t>
      </w:r>
    </w:p>
    <w:p w14:paraId="2E3118E7">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rFonts w:hint="eastAsia" w:ascii="宋体"/>
          <w:sz w:val="24"/>
        </w:rPr>
        <w:t>本公司对上述承诺的内容事项真实性负责。如经查实上述承诺的内容事项存在虚假，我公司愿意接受以提供虚假材料谋取中标追究法律责任。</w:t>
      </w:r>
    </w:p>
    <w:p w14:paraId="0551C4DD">
      <w:pPr>
        <w:keepNext w:val="0"/>
        <w:keepLines w:val="0"/>
        <w:pageBreakBefore w:val="0"/>
        <w:kinsoku/>
        <w:wordWrap/>
        <w:overflowPunct/>
        <w:topLinePunct w:val="0"/>
        <w:autoSpaceDE/>
        <w:autoSpaceDN/>
        <w:bidi w:val="0"/>
        <w:snapToGrid/>
        <w:spacing w:line="380" w:lineRule="exact"/>
        <w:textAlignment w:val="auto"/>
        <w:outlineLvl w:val="9"/>
        <w:rPr>
          <w:rFonts w:hint="eastAsia" w:ascii="宋体" w:hAnsi="宋体" w:eastAsia="宋体" w:cs="宋体"/>
          <w:sz w:val="24"/>
        </w:rPr>
      </w:pPr>
    </w:p>
    <w:p w14:paraId="71E5D783">
      <w:pPr>
        <w:keepNext w:val="0"/>
        <w:keepLines w:val="0"/>
        <w:pageBreakBefore w:val="0"/>
        <w:kinsoku/>
        <w:wordWrap/>
        <w:overflowPunct/>
        <w:topLinePunct w:val="0"/>
        <w:autoSpaceDE/>
        <w:autoSpaceDN/>
        <w:bidi w:val="0"/>
        <w:snapToGrid/>
        <w:spacing w:line="380" w:lineRule="exact"/>
        <w:textAlignment w:val="auto"/>
        <w:outlineLvl w:val="9"/>
        <w:rPr>
          <w:rFonts w:hint="eastAsia" w:ascii="宋体" w:hAnsi="宋体" w:eastAsia="宋体" w:cs="宋体"/>
          <w:sz w:val="24"/>
        </w:rPr>
      </w:pPr>
    </w:p>
    <w:p w14:paraId="4FBC54B9">
      <w:pPr>
        <w:keepNext w:val="0"/>
        <w:keepLines w:val="0"/>
        <w:pageBreakBefore w:val="0"/>
        <w:kinsoku/>
        <w:wordWrap/>
        <w:overflowPunct/>
        <w:topLinePunct w:val="0"/>
        <w:autoSpaceDE/>
        <w:autoSpaceDN/>
        <w:bidi w:val="0"/>
        <w:adjustRightInd w:val="0"/>
        <w:snapToGrid/>
        <w:spacing w:line="380" w:lineRule="exact"/>
        <w:ind w:firstLine="420" w:firstLineChars="175"/>
        <w:jc w:val="left"/>
        <w:textAlignment w:val="auto"/>
        <w:rPr>
          <w:rFonts w:hint="eastAsia" w:ascii="宋体" w:hAnsi="宋体" w:eastAsia="宋体" w:cs="宋体"/>
          <w:bCs/>
          <w:color w:val="000000"/>
          <w:sz w:val="24"/>
        </w:rPr>
      </w:pPr>
      <w:r>
        <w:rPr>
          <w:rFonts w:hint="eastAsia" w:ascii="宋体" w:hAnsi="宋体" w:eastAsia="宋体" w:cs="宋体"/>
          <w:bCs/>
          <w:color w:val="000000"/>
          <w:sz w:val="24"/>
          <w:lang w:val="en-US" w:eastAsia="zh-CN"/>
        </w:rPr>
        <w:t>供应商</w:t>
      </w:r>
      <w:r>
        <w:rPr>
          <w:rFonts w:hint="eastAsia" w:ascii="宋体" w:hAnsi="宋体" w:eastAsia="宋体" w:cs="宋体"/>
          <w:bCs/>
          <w:color w:val="000000"/>
          <w:sz w:val="24"/>
        </w:rPr>
        <w:t>名称：</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（盖章）</w:t>
      </w:r>
    </w:p>
    <w:p w14:paraId="006EFC71">
      <w:pPr>
        <w:keepNext w:val="0"/>
        <w:keepLines w:val="0"/>
        <w:pageBreakBefore w:val="0"/>
        <w:kinsoku/>
        <w:wordWrap/>
        <w:overflowPunct/>
        <w:topLinePunct w:val="0"/>
        <w:autoSpaceDE/>
        <w:autoSpaceDN/>
        <w:bidi w:val="0"/>
        <w:adjustRightInd w:val="0"/>
        <w:snapToGrid/>
        <w:spacing w:line="380" w:lineRule="exact"/>
        <w:ind w:firstLine="420" w:firstLineChars="175"/>
        <w:jc w:val="left"/>
        <w:textAlignment w:val="auto"/>
        <w:rPr>
          <w:rFonts w:hint="eastAsia" w:ascii="宋体" w:hAnsi="宋体" w:eastAsia="宋体" w:cs="宋体"/>
          <w:bCs w:val="0"/>
          <w:sz w:val="24"/>
        </w:rPr>
      </w:pPr>
      <w:r>
        <w:rPr>
          <w:rFonts w:hint="eastAsia" w:ascii="宋体" w:hAnsi="宋体" w:eastAsia="宋体" w:cs="宋体"/>
          <w:color w:val="000000"/>
          <w:sz w:val="24"/>
          <w:lang w:eastAsia="zh-CN"/>
        </w:rPr>
        <w:t>法定责任人</w:t>
      </w:r>
      <w:r>
        <w:rPr>
          <w:rFonts w:hint="eastAsia" w:ascii="宋体" w:hAnsi="宋体" w:eastAsia="宋体" w:cs="宋体"/>
          <w:color w:val="000000"/>
          <w:sz w:val="24"/>
        </w:rPr>
        <w:t>或</w:t>
      </w:r>
      <w:r>
        <w:rPr>
          <w:rFonts w:hint="eastAsia" w:ascii="宋体" w:hAnsi="宋体" w:eastAsia="宋体" w:cs="宋体"/>
          <w:sz w:val="24"/>
        </w:rPr>
        <w:t>授权代表（签字或加盖个人名章）</w:t>
      </w:r>
      <w:r>
        <w:rPr>
          <w:rFonts w:hint="eastAsia" w:ascii="宋体" w:hAnsi="宋体" w:eastAsia="宋体" w:cs="宋体"/>
          <w:bCs w:val="0"/>
          <w:sz w:val="24"/>
        </w:rPr>
        <w:t>：</w:t>
      </w:r>
    </w:p>
    <w:p w14:paraId="78DAEF54">
      <w:pPr>
        <w:keepNext w:val="0"/>
        <w:keepLines w:val="0"/>
        <w:pageBreakBefore w:val="0"/>
        <w:kinsoku/>
        <w:wordWrap/>
        <w:overflowPunct/>
        <w:topLinePunct w:val="0"/>
        <w:autoSpaceDE/>
        <w:autoSpaceDN/>
        <w:bidi w:val="0"/>
        <w:adjustRightInd w:val="0"/>
        <w:snapToGrid/>
        <w:spacing w:line="380" w:lineRule="exact"/>
        <w:ind w:firstLine="420" w:firstLineChars="175"/>
        <w:jc w:val="left"/>
        <w:textAlignment w:val="auto"/>
        <w:rPr>
          <w:rFonts w:hint="eastAsia" w:ascii="宋体" w:hAnsi="宋体" w:eastAsia="宋体" w:cs="宋体"/>
          <w:sz w:val="24"/>
          <w:szCs w:val="24"/>
        </w:rPr>
      </w:pPr>
      <w:r>
        <w:rPr>
          <w:rFonts w:hint="eastAsia" w:ascii="宋体" w:hAnsi="宋体" w:eastAsia="宋体" w:cs="宋体"/>
          <w:bCs w:val="0"/>
          <w:sz w:val="24"/>
        </w:rPr>
        <w:t>日期</w:t>
      </w:r>
      <w:r>
        <w:rPr>
          <w:rFonts w:hint="eastAsia" w:ascii="宋体" w:hAnsi="宋体" w:cs="宋体"/>
          <w:bCs w:val="0"/>
          <w:sz w:val="24"/>
          <w:lang w:eastAsia="zh-CN"/>
        </w:rPr>
        <w:t>：</w:t>
      </w:r>
      <w:r>
        <w:rPr>
          <w:rFonts w:hint="eastAsia" w:ascii="宋体" w:hAnsi="宋体" w:eastAsia="宋体" w:cs="宋体"/>
          <w:bCs w:val="0"/>
          <w:sz w:val="24"/>
        </w:rPr>
        <w:t xml:space="preserve">      年    月    日</w:t>
      </w:r>
    </w:p>
    <w:p w14:paraId="1BB1769B">
      <w:pPr>
        <w:keepNext w:val="0"/>
        <w:keepLines w:val="0"/>
        <w:pageBreakBefore w:val="0"/>
        <w:kinsoku/>
        <w:wordWrap/>
        <w:overflowPunct/>
        <w:topLinePunct w:val="0"/>
        <w:autoSpaceDE/>
        <w:autoSpaceDN/>
        <w:bidi w:val="0"/>
        <w:adjustRightInd/>
        <w:spacing w:line="360" w:lineRule="auto"/>
        <w:textAlignment w:val="auto"/>
        <w:rPr>
          <w:rFonts w:hint="eastAsia" w:ascii="宋体"/>
          <w:sz w:val="24"/>
        </w:rPr>
      </w:pPr>
    </w:p>
    <w:p w14:paraId="40DCAEAD">
      <w:pPr>
        <w:pStyle w:val="5"/>
        <w:rPr>
          <w:rFonts w:hint="eastAsia"/>
        </w:rPr>
        <w:sectPr>
          <w:footerReference r:id="rId7" w:type="first"/>
          <w:footerReference r:id="rId6" w:type="default"/>
          <w:pgSz w:w="11905" w:h="16838"/>
          <w:pgMar w:top="2098" w:right="1531" w:bottom="1871" w:left="1531" w:header="851" w:footer="992" w:gutter="0"/>
          <w:pgNumType w:fmt="decimal" w:start="1"/>
          <w:cols w:space="720" w:num="1"/>
          <w:titlePg/>
          <w:rtlGutter w:val="0"/>
          <w:docGrid w:linePitch="312" w:charSpace="0"/>
        </w:sectPr>
      </w:pPr>
    </w:p>
    <w:p w14:paraId="39C8CF80">
      <w:pPr>
        <w:pStyle w:val="4"/>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格式5</w:t>
      </w:r>
    </w:p>
    <w:p w14:paraId="476DCC54">
      <w:pPr>
        <w:pStyle w:val="16"/>
        <w:spacing w:line="360" w:lineRule="auto"/>
        <w:ind w:left="0" w:leftChars="0"/>
        <w:jc w:val="center"/>
        <w:rPr>
          <w:rFonts w:hint="eastAsia" w:ascii="黑体" w:hAnsi="Times New Roman" w:eastAsia="黑体" w:cs="宋体"/>
          <w:b/>
          <w:bCs w:val="0"/>
          <w:sz w:val="32"/>
          <w:szCs w:val="32"/>
        </w:rPr>
      </w:pPr>
      <w:r>
        <w:rPr>
          <w:rFonts w:hint="eastAsia" w:ascii="黑体" w:hAnsi="Times New Roman" w:eastAsia="黑体" w:cs="宋体"/>
          <w:b/>
          <w:bCs w:val="0"/>
          <w:sz w:val="32"/>
          <w:szCs w:val="32"/>
        </w:rPr>
        <w:t>报价一览表</w:t>
      </w:r>
      <w:r>
        <w:rPr>
          <w:rFonts w:hint="eastAsia" w:ascii="黑体" w:eastAsia="黑体" w:cs="宋体"/>
          <w:b/>
          <w:bCs w:val="0"/>
          <w:sz w:val="32"/>
          <w:szCs w:val="32"/>
          <w:lang w:eastAsia="zh-CN"/>
        </w:rPr>
        <w:t>（</w:t>
      </w:r>
      <w:r>
        <w:rPr>
          <w:rFonts w:hint="eastAsia" w:ascii="黑体" w:hAnsi="Times New Roman" w:eastAsia="黑体" w:cs="宋体"/>
          <w:b/>
          <w:bCs w:val="0"/>
          <w:sz w:val="32"/>
          <w:szCs w:val="32"/>
        </w:rPr>
        <w:t>服务类</w:t>
      </w:r>
      <w:r>
        <w:rPr>
          <w:rFonts w:hint="eastAsia" w:ascii="黑体" w:eastAsia="黑体" w:cs="宋体"/>
          <w:b/>
          <w:bCs w:val="0"/>
          <w:sz w:val="32"/>
          <w:szCs w:val="32"/>
          <w:lang w:eastAsia="zh-CN"/>
        </w:rPr>
        <w:t>）</w:t>
      </w:r>
    </w:p>
    <w:tbl>
      <w:tblPr>
        <w:tblStyle w:val="30"/>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00"/>
        <w:gridCol w:w="2542"/>
        <w:gridCol w:w="1779"/>
        <w:gridCol w:w="1440"/>
        <w:gridCol w:w="1980"/>
        <w:gridCol w:w="3527"/>
      </w:tblGrid>
      <w:tr w14:paraId="64A4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17D1C759">
            <w:pPr>
              <w:jc w:val="center"/>
              <w:rPr>
                <w:rFonts w:hint="eastAsia" w:ascii="Times New Roman" w:hAnsi="Times New Roman" w:eastAsia="宋体" w:cs="Times New Roman"/>
                <w:sz w:val="24"/>
              </w:rPr>
            </w:pPr>
            <w:r>
              <w:rPr>
                <w:rFonts w:hint="eastAsia" w:ascii="Times New Roman" w:hAnsi="Times New Roman" w:eastAsia="宋体" w:cs="Times New Roman"/>
                <w:sz w:val="24"/>
              </w:rPr>
              <w:t>序号</w:t>
            </w:r>
          </w:p>
        </w:tc>
        <w:tc>
          <w:tcPr>
            <w:tcW w:w="1500" w:type="dxa"/>
            <w:noWrap w:val="0"/>
            <w:vAlign w:val="center"/>
          </w:tcPr>
          <w:p w14:paraId="046CA590">
            <w:pPr>
              <w:jc w:val="center"/>
              <w:rPr>
                <w:rFonts w:hint="eastAsia" w:ascii="Times New Roman" w:hAnsi="Times New Roman" w:eastAsia="宋体" w:cs="Times New Roman"/>
                <w:sz w:val="24"/>
              </w:rPr>
            </w:pPr>
            <w:r>
              <w:rPr>
                <w:rFonts w:hint="eastAsia" w:ascii="Times New Roman" w:hAnsi="Times New Roman" w:eastAsia="宋体" w:cs="Times New Roman"/>
                <w:sz w:val="24"/>
              </w:rPr>
              <w:t>服务内容</w:t>
            </w:r>
          </w:p>
        </w:tc>
        <w:tc>
          <w:tcPr>
            <w:tcW w:w="2542" w:type="dxa"/>
            <w:noWrap w:val="0"/>
            <w:vAlign w:val="center"/>
          </w:tcPr>
          <w:p w14:paraId="1FAF7B8E">
            <w:pPr>
              <w:jc w:val="center"/>
              <w:rPr>
                <w:rFonts w:hint="eastAsia" w:ascii="Times New Roman" w:hAnsi="Times New Roman" w:eastAsia="宋体" w:cs="Times New Roman"/>
                <w:sz w:val="24"/>
              </w:rPr>
            </w:pPr>
            <w:r>
              <w:rPr>
                <w:rFonts w:hint="eastAsia" w:ascii="Times New Roman" w:hAnsi="Times New Roman" w:eastAsia="宋体" w:cs="Times New Roman"/>
                <w:sz w:val="24"/>
              </w:rPr>
              <w:t>服务时间</w:t>
            </w:r>
          </w:p>
        </w:tc>
        <w:tc>
          <w:tcPr>
            <w:tcW w:w="1779" w:type="dxa"/>
            <w:noWrap w:val="0"/>
            <w:vAlign w:val="center"/>
          </w:tcPr>
          <w:p w14:paraId="3B889CBB">
            <w:pPr>
              <w:jc w:val="center"/>
              <w:rPr>
                <w:rFonts w:hint="eastAsia" w:ascii="Times New Roman" w:hAnsi="Times New Roman" w:eastAsia="宋体" w:cs="Times New Roman"/>
                <w:sz w:val="24"/>
              </w:rPr>
            </w:pPr>
            <w:r>
              <w:rPr>
                <w:rFonts w:hint="eastAsia" w:ascii="Times New Roman" w:hAnsi="Times New Roman" w:eastAsia="宋体" w:cs="Times New Roman"/>
                <w:sz w:val="24"/>
              </w:rPr>
              <w:t>单价（万元）</w:t>
            </w:r>
          </w:p>
        </w:tc>
        <w:tc>
          <w:tcPr>
            <w:tcW w:w="1440" w:type="dxa"/>
            <w:noWrap w:val="0"/>
            <w:vAlign w:val="center"/>
          </w:tcPr>
          <w:p w14:paraId="2D71F7E7">
            <w:pPr>
              <w:jc w:val="center"/>
              <w:rPr>
                <w:rFonts w:hint="eastAsia" w:ascii="Times New Roman" w:hAnsi="Times New Roman" w:eastAsia="宋体" w:cs="Times New Roman"/>
                <w:sz w:val="24"/>
              </w:rPr>
            </w:pPr>
            <w:r>
              <w:rPr>
                <w:rFonts w:hint="eastAsia" w:ascii="Times New Roman" w:hAnsi="Times New Roman" w:eastAsia="宋体" w:cs="Times New Roman"/>
                <w:sz w:val="24"/>
              </w:rPr>
              <w:t>总价（万元）</w:t>
            </w:r>
          </w:p>
        </w:tc>
        <w:tc>
          <w:tcPr>
            <w:tcW w:w="1980" w:type="dxa"/>
            <w:noWrap w:val="0"/>
            <w:vAlign w:val="center"/>
          </w:tcPr>
          <w:p w14:paraId="1F2C5A06">
            <w:pPr>
              <w:jc w:val="center"/>
              <w:rPr>
                <w:rFonts w:hint="eastAsia" w:ascii="Times New Roman" w:hAnsi="Times New Roman" w:eastAsia="宋体" w:cs="Times New Roman"/>
                <w:sz w:val="24"/>
              </w:rPr>
            </w:pPr>
            <w:r>
              <w:rPr>
                <w:rFonts w:hint="eastAsia" w:ascii="Times New Roman" w:hAnsi="Times New Roman" w:eastAsia="宋体" w:cs="Times New Roman"/>
                <w:sz w:val="24"/>
              </w:rPr>
              <w:t>服务地点</w:t>
            </w:r>
          </w:p>
        </w:tc>
        <w:tc>
          <w:tcPr>
            <w:tcW w:w="3527" w:type="dxa"/>
            <w:noWrap w:val="0"/>
            <w:vAlign w:val="center"/>
          </w:tcPr>
          <w:p w14:paraId="6FED3AF2">
            <w:pPr>
              <w:jc w:val="center"/>
              <w:rPr>
                <w:rFonts w:hint="eastAsia" w:ascii="Times New Roman" w:hAnsi="Times New Roman" w:eastAsia="宋体" w:cs="Times New Roman"/>
                <w:sz w:val="24"/>
              </w:rPr>
            </w:pPr>
            <w:r>
              <w:rPr>
                <w:rFonts w:hint="eastAsia" w:ascii="Times New Roman" w:hAnsi="Times New Roman" w:eastAsia="宋体" w:cs="Times New Roman"/>
                <w:sz w:val="24"/>
              </w:rPr>
              <w:t>备注</w:t>
            </w:r>
          </w:p>
        </w:tc>
      </w:tr>
      <w:tr w14:paraId="4B27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176A77AE">
            <w:pPr>
              <w:jc w:val="center"/>
              <w:rPr>
                <w:rFonts w:hint="eastAsia"/>
                <w:sz w:val="24"/>
              </w:rPr>
            </w:pPr>
          </w:p>
        </w:tc>
        <w:tc>
          <w:tcPr>
            <w:tcW w:w="1500" w:type="dxa"/>
            <w:noWrap w:val="0"/>
            <w:vAlign w:val="center"/>
          </w:tcPr>
          <w:p w14:paraId="3FE3EC4A">
            <w:pPr>
              <w:jc w:val="center"/>
              <w:rPr>
                <w:rFonts w:hint="eastAsia"/>
                <w:sz w:val="24"/>
              </w:rPr>
            </w:pPr>
          </w:p>
        </w:tc>
        <w:tc>
          <w:tcPr>
            <w:tcW w:w="2542" w:type="dxa"/>
            <w:noWrap w:val="0"/>
            <w:vAlign w:val="center"/>
          </w:tcPr>
          <w:p w14:paraId="609CF7CE">
            <w:pPr>
              <w:jc w:val="center"/>
              <w:rPr>
                <w:rFonts w:hint="eastAsia"/>
                <w:sz w:val="24"/>
              </w:rPr>
            </w:pPr>
          </w:p>
        </w:tc>
        <w:tc>
          <w:tcPr>
            <w:tcW w:w="1779" w:type="dxa"/>
            <w:noWrap w:val="0"/>
            <w:vAlign w:val="center"/>
          </w:tcPr>
          <w:p w14:paraId="50CC3C32">
            <w:pPr>
              <w:jc w:val="center"/>
              <w:rPr>
                <w:rFonts w:hint="eastAsia"/>
                <w:sz w:val="24"/>
              </w:rPr>
            </w:pPr>
          </w:p>
        </w:tc>
        <w:tc>
          <w:tcPr>
            <w:tcW w:w="1440" w:type="dxa"/>
            <w:noWrap w:val="0"/>
            <w:vAlign w:val="center"/>
          </w:tcPr>
          <w:p w14:paraId="1D21D811">
            <w:pPr>
              <w:jc w:val="center"/>
              <w:rPr>
                <w:rFonts w:hint="eastAsia"/>
                <w:sz w:val="24"/>
              </w:rPr>
            </w:pPr>
          </w:p>
        </w:tc>
        <w:tc>
          <w:tcPr>
            <w:tcW w:w="1980" w:type="dxa"/>
            <w:noWrap w:val="0"/>
            <w:vAlign w:val="center"/>
          </w:tcPr>
          <w:p w14:paraId="49C30891">
            <w:pPr>
              <w:jc w:val="center"/>
              <w:rPr>
                <w:rFonts w:hint="eastAsia"/>
                <w:sz w:val="24"/>
              </w:rPr>
            </w:pPr>
          </w:p>
        </w:tc>
        <w:tc>
          <w:tcPr>
            <w:tcW w:w="3527" w:type="dxa"/>
            <w:noWrap w:val="0"/>
            <w:vAlign w:val="center"/>
          </w:tcPr>
          <w:p w14:paraId="26C53A67">
            <w:pPr>
              <w:jc w:val="center"/>
              <w:rPr>
                <w:rFonts w:hint="eastAsia"/>
                <w:sz w:val="24"/>
              </w:rPr>
            </w:pPr>
          </w:p>
        </w:tc>
      </w:tr>
      <w:tr w14:paraId="37D8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3CFF9CE3">
            <w:pPr>
              <w:jc w:val="center"/>
              <w:rPr>
                <w:rFonts w:hint="eastAsia"/>
                <w:sz w:val="24"/>
              </w:rPr>
            </w:pPr>
          </w:p>
        </w:tc>
        <w:tc>
          <w:tcPr>
            <w:tcW w:w="1500" w:type="dxa"/>
            <w:noWrap w:val="0"/>
            <w:vAlign w:val="center"/>
          </w:tcPr>
          <w:p w14:paraId="6EC53B93">
            <w:pPr>
              <w:jc w:val="center"/>
              <w:rPr>
                <w:rFonts w:hint="eastAsia"/>
                <w:sz w:val="24"/>
              </w:rPr>
            </w:pPr>
          </w:p>
        </w:tc>
        <w:tc>
          <w:tcPr>
            <w:tcW w:w="2542" w:type="dxa"/>
            <w:noWrap w:val="0"/>
            <w:vAlign w:val="center"/>
          </w:tcPr>
          <w:p w14:paraId="0FFAAB50">
            <w:pPr>
              <w:jc w:val="center"/>
              <w:rPr>
                <w:rFonts w:hint="eastAsia"/>
                <w:sz w:val="24"/>
              </w:rPr>
            </w:pPr>
          </w:p>
        </w:tc>
        <w:tc>
          <w:tcPr>
            <w:tcW w:w="1779" w:type="dxa"/>
            <w:noWrap w:val="0"/>
            <w:vAlign w:val="center"/>
          </w:tcPr>
          <w:p w14:paraId="75D93F7B">
            <w:pPr>
              <w:jc w:val="center"/>
              <w:rPr>
                <w:rFonts w:hint="eastAsia"/>
                <w:sz w:val="24"/>
              </w:rPr>
            </w:pPr>
          </w:p>
        </w:tc>
        <w:tc>
          <w:tcPr>
            <w:tcW w:w="1440" w:type="dxa"/>
            <w:noWrap w:val="0"/>
            <w:vAlign w:val="center"/>
          </w:tcPr>
          <w:p w14:paraId="7A9B9356">
            <w:pPr>
              <w:jc w:val="center"/>
              <w:rPr>
                <w:rFonts w:hint="eastAsia"/>
                <w:sz w:val="24"/>
              </w:rPr>
            </w:pPr>
          </w:p>
        </w:tc>
        <w:tc>
          <w:tcPr>
            <w:tcW w:w="1980" w:type="dxa"/>
            <w:noWrap w:val="0"/>
            <w:vAlign w:val="center"/>
          </w:tcPr>
          <w:p w14:paraId="47D34E90">
            <w:pPr>
              <w:jc w:val="center"/>
              <w:rPr>
                <w:rFonts w:hint="eastAsia"/>
                <w:sz w:val="24"/>
              </w:rPr>
            </w:pPr>
          </w:p>
        </w:tc>
        <w:tc>
          <w:tcPr>
            <w:tcW w:w="3527" w:type="dxa"/>
            <w:noWrap w:val="0"/>
            <w:vAlign w:val="center"/>
          </w:tcPr>
          <w:p w14:paraId="34E2C69A">
            <w:pPr>
              <w:jc w:val="center"/>
              <w:rPr>
                <w:rFonts w:hint="eastAsia"/>
                <w:sz w:val="24"/>
              </w:rPr>
            </w:pPr>
          </w:p>
        </w:tc>
      </w:tr>
      <w:tr w14:paraId="4AB8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14:paraId="2399C411">
            <w:pPr>
              <w:jc w:val="center"/>
              <w:rPr>
                <w:rFonts w:hint="eastAsia"/>
                <w:sz w:val="24"/>
              </w:rPr>
            </w:pPr>
          </w:p>
        </w:tc>
        <w:tc>
          <w:tcPr>
            <w:tcW w:w="1500" w:type="dxa"/>
            <w:noWrap w:val="0"/>
            <w:vAlign w:val="center"/>
          </w:tcPr>
          <w:p w14:paraId="16FAC1DF">
            <w:pPr>
              <w:jc w:val="center"/>
              <w:rPr>
                <w:rFonts w:hint="eastAsia"/>
                <w:sz w:val="24"/>
              </w:rPr>
            </w:pPr>
          </w:p>
        </w:tc>
        <w:tc>
          <w:tcPr>
            <w:tcW w:w="2542" w:type="dxa"/>
            <w:noWrap w:val="0"/>
            <w:vAlign w:val="center"/>
          </w:tcPr>
          <w:p w14:paraId="14F41D8E">
            <w:pPr>
              <w:jc w:val="center"/>
              <w:rPr>
                <w:rFonts w:hint="eastAsia"/>
                <w:sz w:val="24"/>
              </w:rPr>
            </w:pPr>
          </w:p>
        </w:tc>
        <w:tc>
          <w:tcPr>
            <w:tcW w:w="1779" w:type="dxa"/>
            <w:noWrap w:val="0"/>
            <w:vAlign w:val="center"/>
          </w:tcPr>
          <w:p w14:paraId="7B985CE1">
            <w:pPr>
              <w:jc w:val="center"/>
              <w:rPr>
                <w:rFonts w:hint="eastAsia"/>
                <w:sz w:val="24"/>
              </w:rPr>
            </w:pPr>
          </w:p>
        </w:tc>
        <w:tc>
          <w:tcPr>
            <w:tcW w:w="1440" w:type="dxa"/>
            <w:noWrap w:val="0"/>
            <w:vAlign w:val="center"/>
          </w:tcPr>
          <w:p w14:paraId="5E5DE390">
            <w:pPr>
              <w:jc w:val="center"/>
              <w:rPr>
                <w:rFonts w:hint="eastAsia"/>
                <w:sz w:val="24"/>
              </w:rPr>
            </w:pPr>
          </w:p>
        </w:tc>
        <w:tc>
          <w:tcPr>
            <w:tcW w:w="1980" w:type="dxa"/>
            <w:noWrap w:val="0"/>
            <w:vAlign w:val="center"/>
          </w:tcPr>
          <w:p w14:paraId="3D73BB93">
            <w:pPr>
              <w:jc w:val="center"/>
              <w:rPr>
                <w:rFonts w:hint="eastAsia"/>
                <w:sz w:val="24"/>
              </w:rPr>
            </w:pPr>
          </w:p>
        </w:tc>
        <w:tc>
          <w:tcPr>
            <w:tcW w:w="3527" w:type="dxa"/>
            <w:noWrap w:val="0"/>
            <w:vAlign w:val="center"/>
          </w:tcPr>
          <w:p w14:paraId="40A99E31">
            <w:pPr>
              <w:jc w:val="center"/>
              <w:rPr>
                <w:rFonts w:hint="eastAsia"/>
                <w:sz w:val="24"/>
              </w:rPr>
            </w:pPr>
          </w:p>
        </w:tc>
      </w:tr>
      <w:tr w14:paraId="676C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9" w:type="dxa"/>
            <w:gridSpan w:val="6"/>
            <w:noWrap w:val="0"/>
            <w:vAlign w:val="center"/>
          </w:tcPr>
          <w:p w14:paraId="1EB0ED32">
            <w:pPr>
              <w:jc w:val="center"/>
              <w:rPr>
                <w:rFonts w:hint="eastAsia"/>
                <w:sz w:val="24"/>
              </w:rPr>
            </w:pPr>
            <w:r>
              <w:rPr>
                <w:rFonts w:hint="eastAsia"/>
                <w:sz w:val="24"/>
              </w:rPr>
              <w:t>合计金额（大写）：</w:t>
            </w:r>
          </w:p>
        </w:tc>
        <w:tc>
          <w:tcPr>
            <w:tcW w:w="3527" w:type="dxa"/>
            <w:noWrap w:val="0"/>
            <w:vAlign w:val="center"/>
          </w:tcPr>
          <w:p w14:paraId="4AEDA4F3">
            <w:pPr>
              <w:jc w:val="center"/>
              <w:rPr>
                <w:rFonts w:hint="eastAsia"/>
                <w:sz w:val="24"/>
              </w:rPr>
            </w:pPr>
          </w:p>
        </w:tc>
      </w:tr>
    </w:tbl>
    <w:p w14:paraId="3B7F17C8">
      <w:pPr>
        <w:ind w:left="0" w:leftChars="0" w:firstLine="0" w:firstLineChars="0"/>
        <w:rPr>
          <w:rFonts w:hint="eastAsia" w:ascii="宋体" w:hAnsi="宋体"/>
          <w:color w:val="000000"/>
          <w:sz w:val="24"/>
        </w:rPr>
      </w:pPr>
      <w:r>
        <w:rPr>
          <w:rFonts w:hint="eastAsia" w:ascii="宋体" w:hAnsi="宋体"/>
          <w:color w:val="000000"/>
          <w:sz w:val="24"/>
        </w:rPr>
        <w:t>注：1.“报价一览表”为多页的，每页均需由</w:t>
      </w:r>
      <w:r>
        <w:rPr>
          <w:rFonts w:hint="eastAsia" w:ascii="宋体" w:hAnsi="宋体"/>
          <w:color w:val="000000"/>
          <w:sz w:val="24"/>
          <w:lang w:eastAsia="zh-CN"/>
        </w:rPr>
        <w:t>法定责任人</w:t>
      </w:r>
      <w:r>
        <w:rPr>
          <w:rFonts w:hint="eastAsia" w:ascii="宋体" w:hAnsi="宋体"/>
          <w:color w:val="000000"/>
          <w:sz w:val="24"/>
        </w:rPr>
        <w:t>或授权代表签字并盖供应商印章。</w:t>
      </w:r>
    </w:p>
    <w:p w14:paraId="4F80C9FF">
      <w:pPr>
        <w:ind w:left="807" w:leftChars="213" w:hanging="360" w:hangingChars="150"/>
        <w:rPr>
          <w:rFonts w:hint="eastAsia" w:ascii="宋体" w:hAnsi="宋体"/>
          <w:color w:val="000000"/>
          <w:sz w:val="24"/>
        </w:rPr>
      </w:pPr>
      <w:r>
        <w:rPr>
          <w:rFonts w:hint="eastAsia" w:ascii="宋体" w:hAnsi="宋体"/>
          <w:color w:val="000000"/>
          <w:sz w:val="24"/>
        </w:rPr>
        <w:t>2.“报价一览表”以包为单位填写。</w:t>
      </w:r>
    </w:p>
    <w:p w14:paraId="6D7EEE7C">
      <w:pPr>
        <w:spacing w:line="240" w:lineRule="auto"/>
        <w:outlineLvl w:val="9"/>
        <w:rPr>
          <w:rFonts w:hint="eastAsia" w:ascii="宋体" w:hAnsi="宋体" w:eastAsia="宋体" w:cs="宋体"/>
          <w:sz w:val="24"/>
        </w:rPr>
      </w:pPr>
    </w:p>
    <w:p w14:paraId="1EE3A397">
      <w:pPr>
        <w:spacing w:line="240" w:lineRule="auto"/>
        <w:outlineLvl w:val="9"/>
        <w:rPr>
          <w:rFonts w:hint="eastAsia" w:ascii="宋体" w:hAnsi="宋体" w:eastAsia="宋体" w:cs="宋体"/>
          <w:sz w:val="24"/>
        </w:rPr>
      </w:pPr>
    </w:p>
    <w:p w14:paraId="27F09C85">
      <w:pPr>
        <w:adjustRightInd w:val="0"/>
        <w:spacing w:line="360" w:lineRule="auto"/>
        <w:ind w:firstLine="420" w:firstLineChars="175"/>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供应商</w:t>
      </w:r>
      <w:r>
        <w:rPr>
          <w:rFonts w:hint="eastAsia" w:ascii="宋体" w:hAnsi="宋体" w:eastAsia="宋体" w:cs="宋体"/>
          <w:bCs/>
          <w:color w:val="000000"/>
          <w:sz w:val="24"/>
        </w:rPr>
        <w:t>名称：</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（盖章）</w:t>
      </w:r>
    </w:p>
    <w:p w14:paraId="3435D835">
      <w:pPr>
        <w:adjustRightInd w:val="0"/>
        <w:spacing w:line="360" w:lineRule="auto"/>
        <w:ind w:firstLine="420" w:firstLineChars="175"/>
        <w:jc w:val="left"/>
        <w:rPr>
          <w:rFonts w:hint="eastAsia" w:ascii="宋体" w:hAnsi="宋体" w:eastAsia="宋体" w:cs="宋体"/>
          <w:bCs w:val="0"/>
          <w:sz w:val="24"/>
        </w:rPr>
      </w:pPr>
      <w:r>
        <w:rPr>
          <w:rFonts w:hint="eastAsia" w:ascii="宋体" w:hAnsi="宋体" w:eastAsia="宋体" w:cs="宋体"/>
          <w:color w:val="000000"/>
          <w:sz w:val="24"/>
          <w:lang w:eastAsia="zh-CN"/>
        </w:rPr>
        <w:t>法定责任人</w:t>
      </w:r>
      <w:r>
        <w:rPr>
          <w:rFonts w:hint="eastAsia" w:ascii="宋体" w:hAnsi="宋体" w:eastAsia="宋体" w:cs="宋体"/>
          <w:color w:val="000000"/>
          <w:sz w:val="24"/>
        </w:rPr>
        <w:t>或</w:t>
      </w:r>
      <w:r>
        <w:rPr>
          <w:rFonts w:hint="eastAsia" w:ascii="宋体" w:hAnsi="宋体" w:eastAsia="宋体" w:cs="宋体"/>
          <w:sz w:val="24"/>
        </w:rPr>
        <w:t>授权代表（签字或加盖个人名章）</w:t>
      </w:r>
      <w:r>
        <w:rPr>
          <w:rFonts w:hint="eastAsia" w:ascii="宋体" w:hAnsi="宋体" w:eastAsia="宋体" w:cs="宋体"/>
          <w:bCs w:val="0"/>
          <w:sz w:val="24"/>
        </w:rPr>
        <w:t>：</w:t>
      </w:r>
    </w:p>
    <w:p w14:paraId="660BAEE3">
      <w:pPr>
        <w:adjustRightInd w:val="0"/>
        <w:spacing w:line="360" w:lineRule="auto"/>
        <w:ind w:firstLine="420" w:firstLineChars="175"/>
        <w:jc w:val="left"/>
        <w:rPr>
          <w:rFonts w:ascii="宋体" w:hAnsi="宋体"/>
          <w:color w:val="000000"/>
          <w:sz w:val="24"/>
        </w:rPr>
      </w:pPr>
      <w:r>
        <w:rPr>
          <w:rFonts w:hint="eastAsia" w:ascii="宋体" w:hAnsi="宋体" w:eastAsia="宋体" w:cs="宋体"/>
          <w:bCs w:val="0"/>
          <w:sz w:val="24"/>
        </w:rPr>
        <w:t>日期</w:t>
      </w:r>
      <w:r>
        <w:rPr>
          <w:rFonts w:hint="eastAsia" w:ascii="宋体" w:hAnsi="宋体" w:cs="宋体"/>
          <w:bCs w:val="0"/>
          <w:sz w:val="24"/>
          <w:lang w:eastAsia="zh-CN"/>
        </w:rPr>
        <w:t>：</w:t>
      </w:r>
      <w:r>
        <w:rPr>
          <w:rFonts w:hint="eastAsia" w:ascii="宋体" w:hAnsi="宋体" w:eastAsia="宋体" w:cs="宋体"/>
          <w:bCs w:val="0"/>
          <w:sz w:val="24"/>
        </w:rPr>
        <w:t xml:space="preserve">      年    月    日</w:t>
      </w:r>
    </w:p>
    <w:p w14:paraId="63EFA592">
      <w:pPr>
        <w:pStyle w:val="5"/>
        <w:sectPr>
          <w:pgSz w:w="16838" w:h="11905" w:orient="landscape"/>
          <w:pgMar w:top="1803" w:right="1440" w:bottom="1803" w:left="1440" w:header="851" w:footer="992" w:gutter="0"/>
          <w:pgNumType w:fmt="decimal"/>
          <w:cols w:space="720" w:num="1"/>
          <w:rtlGutter w:val="0"/>
          <w:docGrid w:linePitch="312" w:charSpace="0"/>
        </w:sectPr>
      </w:pPr>
    </w:p>
    <w:p w14:paraId="11F622CF">
      <w:pPr>
        <w:pStyle w:val="4"/>
        <w:rPr>
          <w:rFonts w:ascii="宋体" w:hAnsi="宋体"/>
          <w:color w:val="000000"/>
          <w:sz w:val="28"/>
          <w:szCs w:val="28"/>
        </w:rPr>
      </w:pPr>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6</w:t>
      </w:r>
    </w:p>
    <w:p w14:paraId="6B7955A8">
      <w:pPr>
        <w:pStyle w:val="16"/>
        <w:spacing w:line="360" w:lineRule="auto"/>
        <w:ind w:left="0" w:leftChars="0"/>
        <w:jc w:val="center"/>
        <w:rPr>
          <w:rFonts w:hint="eastAsia" w:ascii="黑体" w:hAnsi="Times New Roman" w:eastAsia="黑体" w:cs="宋体"/>
          <w:b/>
          <w:sz w:val="32"/>
          <w:szCs w:val="32"/>
        </w:rPr>
      </w:pPr>
      <w:r>
        <w:rPr>
          <w:rFonts w:hint="eastAsia" w:ascii="黑体" w:hAnsi="Times New Roman" w:eastAsia="黑体" w:cs="宋体"/>
          <w:b/>
          <w:sz w:val="32"/>
          <w:szCs w:val="32"/>
        </w:rPr>
        <w:t>分项报价明细表（适用于服务项目）</w:t>
      </w:r>
    </w:p>
    <w:tbl>
      <w:tblPr>
        <w:tblStyle w:val="30"/>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194"/>
        <w:gridCol w:w="3103"/>
        <w:gridCol w:w="4171"/>
        <w:gridCol w:w="1877"/>
      </w:tblGrid>
      <w:tr w14:paraId="0CD9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14:paraId="34200B77">
            <w:pPr>
              <w:pStyle w:val="14"/>
              <w:spacing w:before="159" w:beforeLines="50" w:line="360" w:lineRule="auto"/>
              <w:jc w:val="center"/>
              <w:rPr>
                <w:rFonts w:hAnsi="宋体"/>
                <w:sz w:val="24"/>
                <w:szCs w:val="24"/>
              </w:rPr>
            </w:pPr>
            <w:r>
              <w:rPr>
                <w:rFonts w:hint="eastAsia" w:hAnsi="宋体"/>
                <w:sz w:val="24"/>
                <w:szCs w:val="24"/>
              </w:rPr>
              <w:t>序号</w:t>
            </w:r>
          </w:p>
        </w:tc>
        <w:tc>
          <w:tcPr>
            <w:tcW w:w="3194" w:type="dxa"/>
            <w:noWrap w:val="0"/>
            <w:vAlign w:val="center"/>
          </w:tcPr>
          <w:p w14:paraId="14B7A6B6">
            <w:pPr>
              <w:pStyle w:val="14"/>
              <w:spacing w:before="159" w:beforeLines="50" w:line="360" w:lineRule="auto"/>
              <w:jc w:val="center"/>
              <w:rPr>
                <w:rFonts w:hAnsi="宋体"/>
                <w:sz w:val="24"/>
                <w:szCs w:val="24"/>
              </w:rPr>
            </w:pPr>
            <w:r>
              <w:rPr>
                <w:rFonts w:hint="eastAsia" w:hAnsi="宋体"/>
                <w:sz w:val="24"/>
                <w:szCs w:val="24"/>
              </w:rPr>
              <w:t>服务内容</w:t>
            </w:r>
          </w:p>
        </w:tc>
        <w:tc>
          <w:tcPr>
            <w:tcW w:w="3103" w:type="dxa"/>
            <w:noWrap w:val="0"/>
            <w:vAlign w:val="center"/>
          </w:tcPr>
          <w:p w14:paraId="5A330D46">
            <w:pPr>
              <w:pStyle w:val="14"/>
              <w:spacing w:before="159" w:beforeLines="50" w:line="360" w:lineRule="auto"/>
              <w:jc w:val="center"/>
              <w:rPr>
                <w:rFonts w:hAnsi="宋体"/>
                <w:sz w:val="24"/>
                <w:szCs w:val="24"/>
              </w:rPr>
            </w:pPr>
            <w:r>
              <w:rPr>
                <w:rFonts w:hint="eastAsia" w:hAnsi="宋体"/>
                <w:sz w:val="24"/>
                <w:szCs w:val="24"/>
              </w:rPr>
              <w:t>明细</w:t>
            </w:r>
          </w:p>
        </w:tc>
        <w:tc>
          <w:tcPr>
            <w:tcW w:w="4171" w:type="dxa"/>
            <w:noWrap w:val="0"/>
            <w:vAlign w:val="center"/>
          </w:tcPr>
          <w:p w14:paraId="155B4D09">
            <w:pPr>
              <w:pStyle w:val="14"/>
              <w:spacing w:before="159" w:beforeLines="50" w:line="360" w:lineRule="auto"/>
              <w:jc w:val="center"/>
              <w:rPr>
                <w:rFonts w:hAnsi="宋体"/>
                <w:sz w:val="24"/>
                <w:szCs w:val="24"/>
              </w:rPr>
            </w:pPr>
            <w:r>
              <w:rPr>
                <w:rFonts w:hint="eastAsia" w:hAnsi="宋体"/>
                <w:sz w:val="24"/>
                <w:szCs w:val="24"/>
              </w:rPr>
              <w:t>单项价格（单位：万元）</w:t>
            </w:r>
          </w:p>
        </w:tc>
        <w:tc>
          <w:tcPr>
            <w:tcW w:w="1877" w:type="dxa"/>
            <w:noWrap w:val="0"/>
            <w:vAlign w:val="center"/>
          </w:tcPr>
          <w:p w14:paraId="24CF38F5">
            <w:pPr>
              <w:pStyle w:val="14"/>
              <w:spacing w:before="159" w:beforeLines="50" w:line="360" w:lineRule="auto"/>
              <w:jc w:val="center"/>
              <w:rPr>
                <w:rFonts w:hAnsi="宋体"/>
                <w:sz w:val="24"/>
                <w:szCs w:val="24"/>
              </w:rPr>
            </w:pPr>
            <w:r>
              <w:rPr>
                <w:rFonts w:hint="eastAsia" w:hAnsi="宋体"/>
                <w:sz w:val="24"/>
                <w:szCs w:val="24"/>
              </w:rPr>
              <w:t>备注</w:t>
            </w:r>
          </w:p>
        </w:tc>
      </w:tr>
      <w:tr w14:paraId="75E9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14:paraId="2535F70D">
            <w:pPr>
              <w:snapToGrid w:val="0"/>
              <w:spacing w:line="360" w:lineRule="auto"/>
              <w:jc w:val="center"/>
              <w:rPr>
                <w:rFonts w:ascii="宋体" w:hAnsi="宋体"/>
                <w:sz w:val="24"/>
              </w:rPr>
            </w:pPr>
            <w:r>
              <w:rPr>
                <w:rFonts w:hint="eastAsia" w:ascii="宋体" w:hAnsi="宋体"/>
                <w:sz w:val="24"/>
              </w:rPr>
              <w:t>1</w:t>
            </w:r>
          </w:p>
        </w:tc>
        <w:tc>
          <w:tcPr>
            <w:tcW w:w="3194" w:type="dxa"/>
            <w:noWrap w:val="0"/>
            <w:vAlign w:val="center"/>
          </w:tcPr>
          <w:p w14:paraId="40798D28">
            <w:pPr>
              <w:pStyle w:val="14"/>
              <w:spacing w:line="360" w:lineRule="auto"/>
              <w:jc w:val="center"/>
              <w:rPr>
                <w:rFonts w:hAnsi="宋体"/>
                <w:sz w:val="24"/>
                <w:szCs w:val="24"/>
              </w:rPr>
            </w:pPr>
          </w:p>
        </w:tc>
        <w:tc>
          <w:tcPr>
            <w:tcW w:w="3103" w:type="dxa"/>
            <w:noWrap w:val="0"/>
            <w:vAlign w:val="center"/>
          </w:tcPr>
          <w:p w14:paraId="748451BD">
            <w:pPr>
              <w:pStyle w:val="14"/>
              <w:spacing w:line="360" w:lineRule="auto"/>
              <w:jc w:val="center"/>
              <w:rPr>
                <w:rFonts w:hAnsi="宋体"/>
                <w:sz w:val="24"/>
                <w:szCs w:val="24"/>
              </w:rPr>
            </w:pPr>
          </w:p>
        </w:tc>
        <w:tc>
          <w:tcPr>
            <w:tcW w:w="4171" w:type="dxa"/>
            <w:noWrap w:val="0"/>
            <w:vAlign w:val="center"/>
          </w:tcPr>
          <w:p w14:paraId="3FA68C56">
            <w:pPr>
              <w:pStyle w:val="14"/>
              <w:spacing w:line="360" w:lineRule="auto"/>
              <w:jc w:val="center"/>
              <w:rPr>
                <w:rFonts w:hAnsi="宋体"/>
                <w:sz w:val="24"/>
                <w:szCs w:val="24"/>
              </w:rPr>
            </w:pPr>
          </w:p>
        </w:tc>
        <w:tc>
          <w:tcPr>
            <w:tcW w:w="1877" w:type="dxa"/>
            <w:noWrap w:val="0"/>
            <w:vAlign w:val="center"/>
          </w:tcPr>
          <w:p w14:paraId="735231B6">
            <w:pPr>
              <w:pStyle w:val="14"/>
              <w:spacing w:line="360" w:lineRule="auto"/>
              <w:jc w:val="center"/>
              <w:rPr>
                <w:rFonts w:hAnsi="宋体"/>
                <w:sz w:val="24"/>
                <w:szCs w:val="24"/>
              </w:rPr>
            </w:pPr>
          </w:p>
        </w:tc>
      </w:tr>
      <w:tr w14:paraId="53C5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14:paraId="132097BA">
            <w:pPr>
              <w:snapToGrid w:val="0"/>
              <w:spacing w:line="360" w:lineRule="auto"/>
              <w:jc w:val="center"/>
              <w:rPr>
                <w:rFonts w:ascii="宋体" w:hAnsi="宋体"/>
                <w:sz w:val="24"/>
              </w:rPr>
            </w:pPr>
            <w:r>
              <w:rPr>
                <w:rFonts w:hint="eastAsia" w:ascii="宋体" w:hAnsi="宋体"/>
                <w:sz w:val="24"/>
              </w:rPr>
              <w:t>2</w:t>
            </w:r>
          </w:p>
        </w:tc>
        <w:tc>
          <w:tcPr>
            <w:tcW w:w="3194" w:type="dxa"/>
            <w:noWrap w:val="0"/>
            <w:vAlign w:val="center"/>
          </w:tcPr>
          <w:p w14:paraId="4339CB47">
            <w:pPr>
              <w:pStyle w:val="14"/>
              <w:spacing w:line="360" w:lineRule="auto"/>
              <w:jc w:val="center"/>
              <w:rPr>
                <w:rFonts w:hAnsi="宋体"/>
                <w:sz w:val="24"/>
                <w:szCs w:val="24"/>
              </w:rPr>
            </w:pPr>
          </w:p>
        </w:tc>
        <w:tc>
          <w:tcPr>
            <w:tcW w:w="3103" w:type="dxa"/>
            <w:noWrap w:val="0"/>
            <w:vAlign w:val="center"/>
          </w:tcPr>
          <w:p w14:paraId="0C74F6C0">
            <w:pPr>
              <w:pStyle w:val="14"/>
              <w:spacing w:line="360" w:lineRule="auto"/>
              <w:jc w:val="center"/>
              <w:rPr>
                <w:rFonts w:hAnsi="宋体"/>
                <w:sz w:val="24"/>
                <w:szCs w:val="24"/>
              </w:rPr>
            </w:pPr>
          </w:p>
        </w:tc>
        <w:tc>
          <w:tcPr>
            <w:tcW w:w="4171" w:type="dxa"/>
            <w:noWrap w:val="0"/>
            <w:vAlign w:val="center"/>
          </w:tcPr>
          <w:p w14:paraId="7B59A50D">
            <w:pPr>
              <w:pStyle w:val="14"/>
              <w:spacing w:line="360" w:lineRule="auto"/>
              <w:jc w:val="center"/>
              <w:rPr>
                <w:rFonts w:hAnsi="宋体"/>
                <w:sz w:val="24"/>
                <w:szCs w:val="24"/>
              </w:rPr>
            </w:pPr>
          </w:p>
        </w:tc>
        <w:tc>
          <w:tcPr>
            <w:tcW w:w="1877" w:type="dxa"/>
            <w:noWrap w:val="0"/>
            <w:vAlign w:val="center"/>
          </w:tcPr>
          <w:p w14:paraId="72BB0734">
            <w:pPr>
              <w:pStyle w:val="14"/>
              <w:spacing w:line="360" w:lineRule="auto"/>
              <w:jc w:val="center"/>
              <w:rPr>
                <w:rFonts w:hAnsi="宋体"/>
                <w:sz w:val="24"/>
                <w:szCs w:val="24"/>
              </w:rPr>
            </w:pPr>
          </w:p>
        </w:tc>
      </w:tr>
      <w:tr w14:paraId="617B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14:paraId="197C9EBE">
            <w:pPr>
              <w:snapToGrid w:val="0"/>
              <w:spacing w:line="360" w:lineRule="auto"/>
              <w:jc w:val="center"/>
              <w:rPr>
                <w:rFonts w:ascii="宋体" w:hAnsi="宋体"/>
                <w:sz w:val="24"/>
              </w:rPr>
            </w:pPr>
            <w:r>
              <w:rPr>
                <w:rFonts w:hint="eastAsia" w:ascii="宋体" w:hAnsi="宋体"/>
                <w:sz w:val="24"/>
              </w:rPr>
              <w:t>3</w:t>
            </w:r>
          </w:p>
        </w:tc>
        <w:tc>
          <w:tcPr>
            <w:tcW w:w="3194" w:type="dxa"/>
            <w:noWrap w:val="0"/>
            <w:vAlign w:val="center"/>
          </w:tcPr>
          <w:p w14:paraId="1C955B01">
            <w:pPr>
              <w:pStyle w:val="14"/>
              <w:spacing w:line="360" w:lineRule="auto"/>
              <w:jc w:val="center"/>
              <w:rPr>
                <w:rFonts w:hAnsi="宋体"/>
                <w:sz w:val="24"/>
                <w:szCs w:val="24"/>
              </w:rPr>
            </w:pPr>
          </w:p>
        </w:tc>
        <w:tc>
          <w:tcPr>
            <w:tcW w:w="3103" w:type="dxa"/>
            <w:noWrap w:val="0"/>
            <w:vAlign w:val="center"/>
          </w:tcPr>
          <w:p w14:paraId="6B9D016D">
            <w:pPr>
              <w:pStyle w:val="14"/>
              <w:spacing w:line="360" w:lineRule="auto"/>
              <w:jc w:val="center"/>
              <w:rPr>
                <w:rFonts w:hAnsi="宋体"/>
                <w:sz w:val="24"/>
                <w:szCs w:val="24"/>
              </w:rPr>
            </w:pPr>
          </w:p>
        </w:tc>
        <w:tc>
          <w:tcPr>
            <w:tcW w:w="4171" w:type="dxa"/>
            <w:noWrap w:val="0"/>
            <w:vAlign w:val="center"/>
          </w:tcPr>
          <w:p w14:paraId="4B0AC80C">
            <w:pPr>
              <w:pStyle w:val="14"/>
              <w:spacing w:line="360" w:lineRule="auto"/>
              <w:jc w:val="center"/>
              <w:rPr>
                <w:rFonts w:hAnsi="宋体"/>
                <w:sz w:val="24"/>
                <w:szCs w:val="24"/>
              </w:rPr>
            </w:pPr>
          </w:p>
        </w:tc>
        <w:tc>
          <w:tcPr>
            <w:tcW w:w="1877" w:type="dxa"/>
            <w:noWrap w:val="0"/>
            <w:vAlign w:val="center"/>
          </w:tcPr>
          <w:p w14:paraId="21FBE15A">
            <w:pPr>
              <w:pStyle w:val="14"/>
              <w:spacing w:line="360" w:lineRule="auto"/>
              <w:jc w:val="center"/>
              <w:rPr>
                <w:rFonts w:hAnsi="宋体"/>
                <w:sz w:val="24"/>
                <w:szCs w:val="24"/>
              </w:rPr>
            </w:pPr>
          </w:p>
        </w:tc>
      </w:tr>
      <w:tr w14:paraId="5924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14:paraId="1311668E">
            <w:pPr>
              <w:pStyle w:val="14"/>
              <w:spacing w:line="360" w:lineRule="auto"/>
              <w:jc w:val="center"/>
              <w:rPr>
                <w:rFonts w:hAnsi="宋体"/>
                <w:sz w:val="24"/>
                <w:szCs w:val="24"/>
              </w:rPr>
            </w:pPr>
          </w:p>
        </w:tc>
        <w:tc>
          <w:tcPr>
            <w:tcW w:w="3194" w:type="dxa"/>
            <w:noWrap w:val="0"/>
            <w:vAlign w:val="center"/>
          </w:tcPr>
          <w:p w14:paraId="3862D9C2">
            <w:pPr>
              <w:pStyle w:val="14"/>
              <w:spacing w:line="360" w:lineRule="auto"/>
              <w:jc w:val="center"/>
              <w:rPr>
                <w:rFonts w:hAnsi="宋体"/>
                <w:sz w:val="24"/>
                <w:szCs w:val="24"/>
              </w:rPr>
            </w:pPr>
          </w:p>
        </w:tc>
        <w:tc>
          <w:tcPr>
            <w:tcW w:w="3103" w:type="dxa"/>
            <w:noWrap w:val="0"/>
            <w:vAlign w:val="center"/>
          </w:tcPr>
          <w:p w14:paraId="0F213B67">
            <w:pPr>
              <w:pStyle w:val="14"/>
              <w:spacing w:line="360" w:lineRule="auto"/>
              <w:jc w:val="center"/>
              <w:rPr>
                <w:rFonts w:hAnsi="宋体"/>
                <w:sz w:val="24"/>
                <w:szCs w:val="24"/>
              </w:rPr>
            </w:pPr>
          </w:p>
        </w:tc>
        <w:tc>
          <w:tcPr>
            <w:tcW w:w="4171" w:type="dxa"/>
            <w:noWrap w:val="0"/>
            <w:vAlign w:val="center"/>
          </w:tcPr>
          <w:p w14:paraId="67B28637">
            <w:pPr>
              <w:pStyle w:val="14"/>
              <w:spacing w:line="360" w:lineRule="auto"/>
              <w:jc w:val="center"/>
              <w:rPr>
                <w:rFonts w:hAnsi="宋体"/>
                <w:sz w:val="24"/>
                <w:szCs w:val="24"/>
              </w:rPr>
            </w:pPr>
          </w:p>
        </w:tc>
        <w:tc>
          <w:tcPr>
            <w:tcW w:w="1877" w:type="dxa"/>
            <w:noWrap w:val="0"/>
            <w:vAlign w:val="center"/>
          </w:tcPr>
          <w:p w14:paraId="4E10F572">
            <w:pPr>
              <w:pStyle w:val="14"/>
              <w:spacing w:line="360" w:lineRule="auto"/>
              <w:jc w:val="center"/>
              <w:rPr>
                <w:rFonts w:hAnsi="宋体"/>
                <w:sz w:val="24"/>
                <w:szCs w:val="24"/>
              </w:rPr>
            </w:pPr>
          </w:p>
        </w:tc>
      </w:tr>
      <w:tr w14:paraId="5345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8" w:type="dxa"/>
            <w:gridSpan w:val="3"/>
            <w:noWrap w:val="0"/>
            <w:vAlign w:val="center"/>
          </w:tcPr>
          <w:p w14:paraId="5608E355">
            <w:pPr>
              <w:pStyle w:val="14"/>
              <w:spacing w:line="360" w:lineRule="auto"/>
              <w:ind w:firstLine="0" w:firstLineChars="0"/>
              <w:jc w:val="center"/>
              <w:rPr>
                <w:rFonts w:hAnsi="宋体"/>
                <w:b/>
                <w:sz w:val="24"/>
                <w:szCs w:val="24"/>
              </w:rPr>
            </w:pPr>
            <w:r>
              <w:rPr>
                <w:rFonts w:hint="eastAsia" w:hAnsi="宋体"/>
                <w:b/>
                <w:sz w:val="24"/>
                <w:szCs w:val="24"/>
              </w:rPr>
              <w:t>总    价</w:t>
            </w:r>
            <w:r>
              <w:rPr>
                <w:rFonts w:hint="eastAsia" w:hAnsi="宋体"/>
                <w:b/>
                <w:sz w:val="24"/>
                <w:szCs w:val="24"/>
                <w:lang w:eastAsia="zh-CN"/>
              </w:rPr>
              <w:t>（</w:t>
            </w:r>
            <w:r>
              <w:rPr>
                <w:rFonts w:hint="eastAsia" w:hAnsi="宋体"/>
                <w:b/>
                <w:sz w:val="24"/>
                <w:szCs w:val="24"/>
              </w:rPr>
              <w:t>万元</w:t>
            </w:r>
            <w:r>
              <w:rPr>
                <w:rFonts w:hint="eastAsia" w:hAnsi="宋体"/>
                <w:b/>
                <w:sz w:val="24"/>
                <w:szCs w:val="24"/>
                <w:lang w:eastAsia="zh-CN"/>
              </w:rPr>
              <w:t>）</w:t>
            </w:r>
          </w:p>
        </w:tc>
        <w:tc>
          <w:tcPr>
            <w:tcW w:w="4171" w:type="dxa"/>
            <w:noWrap w:val="0"/>
            <w:vAlign w:val="center"/>
          </w:tcPr>
          <w:p w14:paraId="6400D777">
            <w:pPr>
              <w:pStyle w:val="14"/>
              <w:spacing w:line="360" w:lineRule="auto"/>
              <w:jc w:val="center"/>
              <w:rPr>
                <w:rFonts w:hAnsi="宋体"/>
                <w:sz w:val="24"/>
                <w:szCs w:val="24"/>
              </w:rPr>
            </w:pPr>
          </w:p>
        </w:tc>
        <w:tc>
          <w:tcPr>
            <w:tcW w:w="1877" w:type="dxa"/>
            <w:noWrap w:val="0"/>
            <w:vAlign w:val="center"/>
          </w:tcPr>
          <w:p w14:paraId="65E238FF">
            <w:pPr>
              <w:pStyle w:val="14"/>
              <w:spacing w:line="360" w:lineRule="auto"/>
              <w:jc w:val="center"/>
              <w:rPr>
                <w:rFonts w:hAnsi="宋体"/>
                <w:sz w:val="24"/>
                <w:szCs w:val="24"/>
              </w:rPr>
            </w:pPr>
          </w:p>
        </w:tc>
      </w:tr>
    </w:tbl>
    <w:p w14:paraId="6A69A8E8">
      <w:pPr>
        <w:spacing w:line="400" w:lineRule="exact"/>
        <w:ind w:left="840" w:hanging="840" w:hangingChars="350"/>
        <w:rPr>
          <w:rFonts w:ascii="宋体" w:hAnsi="宋体"/>
          <w:bCs/>
          <w:sz w:val="24"/>
        </w:rPr>
      </w:pPr>
      <w:r>
        <w:rPr>
          <w:rFonts w:hint="eastAsia"/>
          <w:sz w:val="24"/>
        </w:rPr>
        <w:t>注：1</w:t>
      </w:r>
      <w:r>
        <w:rPr>
          <w:rFonts w:hint="eastAsia"/>
          <w:sz w:val="24"/>
          <w:lang w:val="en-US" w:eastAsia="zh-CN"/>
        </w:rPr>
        <w:t>.</w:t>
      </w:r>
      <w:r>
        <w:rPr>
          <w:rFonts w:hint="eastAsia"/>
          <w:sz w:val="24"/>
          <w:lang w:eastAsia="zh-CN"/>
        </w:rPr>
        <w:t>供应商</w:t>
      </w:r>
      <w:r>
        <w:rPr>
          <w:rFonts w:hint="eastAsia"/>
          <w:sz w:val="24"/>
        </w:rPr>
        <w:t>必须按“</w:t>
      </w:r>
      <w:r>
        <w:rPr>
          <w:rFonts w:hint="eastAsia"/>
          <w:bCs/>
          <w:sz w:val="24"/>
        </w:rPr>
        <w:t>分项报价明细表”的格式</w:t>
      </w:r>
      <w:r>
        <w:rPr>
          <w:rFonts w:hint="eastAsia"/>
          <w:sz w:val="24"/>
        </w:rPr>
        <w:t>详细报出投标总价的各个组成部分的报价，否则作无效投标处理。</w:t>
      </w:r>
    </w:p>
    <w:p w14:paraId="5A09D44D">
      <w:pPr>
        <w:spacing w:line="400" w:lineRule="exact"/>
        <w:jc w:val="left"/>
        <w:rPr>
          <w:rFonts w:ascii="宋体" w:hAnsi="宋体"/>
          <w:bCs/>
          <w:sz w:val="24"/>
        </w:rPr>
      </w:pPr>
      <w:r>
        <w:rPr>
          <w:rFonts w:hint="eastAsia" w:ascii="宋体" w:hAnsi="宋体"/>
          <w:b/>
          <w:bCs/>
          <w:sz w:val="24"/>
        </w:rPr>
        <w:t xml:space="preserve">   </w:t>
      </w:r>
      <w:r>
        <w:rPr>
          <w:rFonts w:hint="eastAsia" w:ascii="宋体" w:hAnsi="宋体"/>
          <w:bCs/>
          <w:sz w:val="24"/>
        </w:rPr>
        <w:t xml:space="preserve"> 2</w:t>
      </w:r>
      <w:r>
        <w:rPr>
          <w:rFonts w:hint="eastAsia" w:ascii="宋体" w:hAnsi="宋体"/>
          <w:bCs/>
          <w:sz w:val="24"/>
          <w:lang w:val="en-US" w:eastAsia="zh-CN"/>
        </w:rPr>
        <w:t>.</w:t>
      </w:r>
      <w:r>
        <w:rPr>
          <w:rFonts w:hint="eastAsia"/>
          <w:sz w:val="24"/>
        </w:rPr>
        <w:t>“</w:t>
      </w:r>
      <w:r>
        <w:rPr>
          <w:rFonts w:hint="eastAsia"/>
          <w:bCs/>
          <w:sz w:val="24"/>
        </w:rPr>
        <w:t>分项报价明细表”各分项报价合计应当与“</w:t>
      </w:r>
      <w:r>
        <w:rPr>
          <w:rFonts w:hint="eastAsia"/>
          <w:bCs/>
          <w:sz w:val="24"/>
          <w:lang w:eastAsia="zh-CN"/>
        </w:rPr>
        <w:t>报价一览表</w:t>
      </w:r>
      <w:r>
        <w:rPr>
          <w:rFonts w:hint="eastAsia"/>
          <w:bCs/>
          <w:sz w:val="24"/>
        </w:rPr>
        <w:t>”报价合计相等。</w:t>
      </w:r>
    </w:p>
    <w:p w14:paraId="7A0212B9">
      <w:pPr>
        <w:spacing w:line="240" w:lineRule="auto"/>
        <w:outlineLvl w:val="9"/>
        <w:rPr>
          <w:rFonts w:hint="eastAsia" w:ascii="Times New Roman" w:hAnsi="Times New Roman" w:eastAsia="宋体" w:cs="Times New Roman"/>
          <w:sz w:val="24"/>
        </w:rPr>
      </w:pPr>
    </w:p>
    <w:p w14:paraId="5BEBB1A2">
      <w:pPr>
        <w:spacing w:line="240" w:lineRule="auto"/>
        <w:outlineLvl w:val="9"/>
        <w:rPr>
          <w:rFonts w:hint="eastAsia" w:ascii="Times New Roman" w:hAnsi="Times New Roman" w:eastAsia="宋体" w:cs="Times New Roman"/>
          <w:sz w:val="24"/>
        </w:rPr>
      </w:pPr>
    </w:p>
    <w:p w14:paraId="2317CBFB">
      <w:pPr>
        <w:adjustRightInd w:val="0"/>
        <w:spacing w:line="360" w:lineRule="auto"/>
        <w:ind w:firstLine="420" w:firstLineChars="175"/>
        <w:jc w:val="left"/>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14:paraId="5DC3DAA4">
      <w:pPr>
        <w:adjustRightInd w:val="0"/>
        <w:spacing w:line="360" w:lineRule="auto"/>
        <w:ind w:firstLine="420" w:firstLineChars="175"/>
        <w:jc w:val="left"/>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14:paraId="3A518CE7">
      <w:pPr>
        <w:adjustRightInd w:val="0"/>
        <w:spacing w:line="360" w:lineRule="auto"/>
        <w:ind w:firstLine="420" w:firstLineChars="175"/>
        <w:jc w:val="left"/>
        <w:rPr>
          <w:rFonts w:hint="eastAsia" w:ascii="宋体" w:hAnsi="宋体" w:eastAsia="宋体" w:cs="Times New Roman"/>
          <w:bCs w:val="0"/>
          <w:sz w:val="24"/>
        </w:rPr>
        <w:sectPr>
          <w:pgSz w:w="16838" w:h="11905" w:orient="landscape"/>
          <w:pgMar w:top="1803" w:right="1440" w:bottom="1803" w:left="1440" w:header="851" w:footer="992" w:gutter="0"/>
          <w:pgNumType w:fmt="decimal"/>
          <w:cols w:space="720" w:num="1"/>
          <w:rtlGutter w:val="0"/>
          <w:docGrid w:linePitch="319" w:charSpace="0"/>
        </w:sectPr>
      </w:pPr>
      <w:r>
        <w:rPr>
          <w:rFonts w:hint="eastAsia" w:ascii="宋体" w:hAnsi="宋体" w:eastAsia="宋体" w:cs="Times New Roman"/>
          <w:bCs w:val="0"/>
          <w:sz w:val="24"/>
        </w:rPr>
        <w:t>日期</w:t>
      </w:r>
      <w:r>
        <w:rPr>
          <w:rFonts w:hint="eastAsia" w:ascii="宋体" w:hAnsi="宋体" w:cs="Times New Roman"/>
          <w:bCs w:val="0"/>
          <w:sz w:val="24"/>
          <w:lang w:eastAsia="zh-CN"/>
        </w:rPr>
        <w:t>：</w:t>
      </w:r>
      <w:r>
        <w:rPr>
          <w:rFonts w:hint="eastAsia" w:ascii="宋体" w:hAnsi="宋体" w:eastAsia="宋体" w:cs="Times New Roman"/>
          <w:bCs w:val="0"/>
          <w:sz w:val="24"/>
        </w:rPr>
        <w:t xml:space="preserve">      年    月    日</w:t>
      </w:r>
    </w:p>
    <w:bookmarkEnd w:id="2"/>
    <w:bookmarkEnd w:id="3"/>
    <w:p w14:paraId="3B81663C">
      <w:pPr>
        <w:pStyle w:val="4"/>
        <w:rPr>
          <w:rFonts w:ascii="宋体" w:hAnsi="宋体"/>
          <w:color w:val="000000"/>
          <w:sz w:val="28"/>
          <w:szCs w:val="28"/>
        </w:rPr>
      </w:pPr>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7</w:t>
      </w:r>
    </w:p>
    <w:p w14:paraId="4D1D4B53">
      <w:pPr>
        <w:jc w:val="center"/>
        <w:rPr>
          <w:rFonts w:hint="eastAsia" w:ascii="宋体" w:hAnsi="宋体" w:cs="Arial"/>
          <w:b/>
          <w:bCs/>
          <w:color w:val="000000"/>
          <w:sz w:val="32"/>
          <w:szCs w:val="32"/>
        </w:rPr>
      </w:pPr>
      <w:r>
        <w:rPr>
          <w:rFonts w:hint="eastAsia" w:ascii="黑体" w:hAnsi="Times New Roman" w:eastAsia="黑体" w:cs="宋体"/>
          <w:b/>
          <w:bCs w:val="0"/>
          <w:color w:val="000000"/>
          <w:sz w:val="32"/>
          <w:szCs w:val="32"/>
        </w:rPr>
        <w:t>类似项目业绩一览表</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988"/>
        <w:gridCol w:w="1948"/>
        <w:gridCol w:w="1786"/>
        <w:gridCol w:w="1571"/>
        <w:gridCol w:w="1766"/>
        <w:gridCol w:w="12"/>
      </w:tblGrid>
      <w:tr w14:paraId="07C686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gridAfter w:val="1"/>
          <w:wAfter w:w="9" w:type="dxa"/>
          <w:cantSplit/>
          <w:trHeight w:val="567" w:hRule="atLeast"/>
          <w:jc w:val="center"/>
        </w:trPr>
        <w:tc>
          <w:tcPr>
            <w:tcW w:w="1469" w:type="dxa"/>
            <w:tcBorders>
              <w:top w:val="single" w:color="auto" w:sz="4" w:space="0"/>
            </w:tcBorders>
            <w:noWrap w:val="0"/>
            <w:vAlign w:val="center"/>
          </w:tcPr>
          <w:p w14:paraId="20B355D6">
            <w:pPr>
              <w:spacing w:line="400" w:lineRule="exact"/>
              <w:ind w:firstLine="0" w:firstLineChars="0"/>
              <w:jc w:val="center"/>
              <w:rPr>
                <w:rFonts w:hint="default" w:ascii="宋体" w:hAnsi="宋体" w:eastAsia="宋体" w:cs="Arial"/>
                <w:b w:val="0"/>
                <w:color w:val="000000"/>
                <w:sz w:val="24"/>
                <w:szCs w:val="32"/>
              </w:rPr>
            </w:pPr>
            <w:r>
              <w:rPr>
                <w:rFonts w:hint="default" w:ascii="宋体" w:hAnsi="宋体" w:eastAsia="宋体" w:cs="Arial"/>
                <w:b w:val="0"/>
                <w:color w:val="000000"/>
                <w:sz w:val="24"/>
                <w:szCs w:val="32"/>
              </w:rPr>
              <w:t>年份</w:t>
            </w:r>
          </w:p>
        </w:tc>
        <w:tc>
          <w:tcPr>
            <w:tcW w:w="1440" w:type="dxa"/>
            <w:noWrap w:val="0"/>
            <w:vAlign w:val="center"/>
          </w:tcPr>
          <w:p w14:paraId="264B53FD">
            <w:pPr>
              <w:spacing w:line="400" w:lineRule="exact"/>
              <w:jc w:val="center"/>
              <w:rPr>
                <w:rFonts w:hint="default" w:ascii="宋体" w:hAnsi="宋体" w:eastAsia="宋体" w:cs="Arial"/>
                <w:b w:val="0"/>
                <w:color w:val="000000"/>
                <w:sz w:val="24"/>
                <w:szCs w:val="32"/>
              </w:rPr>
            </w:pPr>
            <w:r>
              <w:rPr>
                <w:rFonts w:hint="default" w:ascii="宋体" w:hAnsi="宋体" w:eastAsia="宋体" w:cs="Arial"/>
                <w:b w:val="0"/>
                <w:color w:val="000000"/>
                <w:sz w:val="24"/>
                <w:szCs w:val="32"/>
              </w:rPr>
              <w:t>用户名称</w:t>
            </w:r>
          </w:p>
        </w:tc>
        <w:tc>
          <w:tcPr>
            <w:tcW w:w="1320" w:type="dxa"/>
            <w:noWrap w:val="0"/>
            <w:vAlign w:val="center"/>
          </w:tcPr>
          <w:p w14:paraId="0A0FADF6">
            <w:pPr>
              <w:spacing w:line="400" w:lineRule="exact"/>
              <w:jc w:val="center"/>
              <w:rPr>
                <w:rFonts w:ascii="宋体" w:hAnsi="宋体" w:eastAsia="宋体" w:cs="Arial"/>
                <w:b w:val="0"/>
                <w:color w:val="000000"/>
                <w:sz w:val="24"/>
                <w:szCs w:val="32"/>
              </w:rPr>
            </w:pPr>
            <w:r>
              <w:rPr>
                <w:rFonts w:ascii="宋体" w:hAnsi="宋体" w:eastAsia="宋体" w:cs="Arial"/>
                <w:b w:val="0"/>
                <w:color w:val="000000"/>
                <w:sz w:val="24"/>
                <w:szCs w:val="32"/>
              </w:rPr>
              <w:t>项目名称</w:t>
            </w:r>
          </w:p>
        </w:tc>
        <w:tc>
          <w:tcPr>
            <w:tcW w:w="1161" w:type="dxa"/>
            <w:noWrap w:val="0"/>
            <w:vAlign w:val="center"/>
          </w:tcPr>
          <w:p w14:paraId="036DD322">
            <w:pPr>
              <w:spacing w:line="400" w:lineRule="exact"/>
              <w:jc w:val="center"/>
              <w:rPr>
                <w:rFonts w:ascii="宋体" w:hAnsi="宋体" w:eastAsia="宋体" w:cs="Arial"/>
                <w:b w:val="0"/>
                <w:color w:val="000000"/>
                <w:sz w:val="24"/>
                <w:szCs w:val="32"/>
              </w:rPr>
            </w:pPr>
            <w:r>
              <w:rPr>
                <w:rFonts w:ascii="宋体" w:hAnsi="宋体" w:eastAsia="宋体" w:cs="Arial"/>
                <w:b w:val="0"/>
                <w:color w:val="000000"/>
                <w:sz w:val="24"/>
                <w:szCs w:val="32"/>
              </w:rPr>
              <w:t>完成时间</w:t>
            </w:r>
          </w:p>
        </w:tc>
        <w:tc>
          <w:tcPr>
            <w:tcW w:w="1305" w:type="dxa"/>
            <w:tcBorders>
              <w:left w:val="single" w:color="auto" w:sz="4" w:space="0"/>
            </w:tcBorders>
            <w:noWrap w:val="0"/>
            <w:vAlign w:val="center"/>
          </w:tcPr>
          <w:p w14:paraId="7D0965F7">
            <w:pPr>
              <w:spacing w:line="400" w:lineRule="exact"/>
              <w:jc w:val="center"/>
              <w:rPr>
                <w:rFonts w:hint="default" w:ascii="宋体" w:hAnsi="宋体" w:eastAsia="宋体" w:cs="Arial"/>
                <w:b w:val="0"/>
                <w:color w:val="000000"/>
                <w:sz w:val="24"/>
                <w:szCs w:val="32"/>
              </w:rPr>
            </w:pPr>
            <w:r>
              <w:rPr>
                <w:rFonts w:hint="default" w:ascii="宋体" w:hAnsi="宋体" w:eastAsia="宋体" w:cs="Arial"/>
                <w:b w:val="0"/>
                <w:color w:val="000000"/>
                <w:sz w:val="24"/>
                <w:szCs w:val="32"/>
              </w:rPr>
              <w:t>备注</w:t>
            </w:r>
          </w:p>
        </w:tc>
      </w:tr>
      <w:tr w14:paraId="105B67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14:paraId="6021BC49">
            <w:pPr>
              <w:spacing w:line="400" w:lineRule="exact"/>
              <w:jc w:val="center"/>
              <w:rPr>
                <w:rFonts w:ascii="宋体" w:hAnsi="宋体" w:eastAsia="宋体" w:cs="Arial"/>
                <w:color w:val="000000"/>
                <w:sz w:val="24"/>
                <w:szCs w:val="32"/>
              </w:rPr>
            </w:pPr>
          </w:p>
        </w:tc>
        <w:tc>
          <w:tcPr>
            <w:tcW w:w="1440" w:type="dxa"/>
            <w:noWrap w:val="0"/>
            <w:vAlign w:val="center"/>
          </w:tcPr>
          <w:p w14:paraId="5FD4F0D6">
            <w:pPr>
              <w:spacing w:line="400" w:lineRule="exact"/>
              <w:jc w:val="center"/>
              <w:rPr>
                <w:rFonts w:ascii="宋体" w:hAnsi="宋体" w:eastAsia="宋体" w:cs="Arial"/>
                <w:color w:val="000000"/>
                <w:sz w:val="24"/>
                <w:szCs w:val="32"/>
              </w:rPr>
            </w:pPr>
          </w:p>
        </w:tc>
        <w:tc>
          <w:tcPr>
            <w:tcW w:w="1320" w:type="dxa"/>
            <w:noWrap w:val="0"/>
            <w:vAlign w:val="center"/>
          </w:tcPr>
          <w:p w14:paraId="5E0B0372">
            <w:pPr>
              <w:spacing w:line="400" w:lineRule="exact"/>
              <w:jc w:val="center"/>
              <w:rPr>
                <w:rFonts w:ascii="宋体" w:hAnsi="宋体" w:eastAsia="宋体" w:cs="Arial"/>
                <w:color w:val="000000"/>
                <w:sz w:val="24"/>
                <w:szCs w:val="32"/>
              </w:rPr>
            </w:pPr>
          </w:p>
        </w:tc>
        <w:tc>
          <w:tcPr>
            <w:tcW w:w="1161" w:type="dxa"/>
            <w:noWrap w:val="0"/>
            <w:vAlign w:val="center"/>
          </w:tcPr>
          <w:p w14:paraId="206438C8">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14:paraId="0E8AD82B">
            <w:pPr>
              <w:spacing w:line="400" w:lineRule="exact"/>
              <w:jc w:val="center"/>
              <w:rPr>
                <w:rFonts w:ascii="宋体" w:hAnsi="宋体" w:eastAsia="宋体" w:cs="Arial"/>
                <w:color w:val="000000"/>
                <w:sz w:val="24"/>
                <w:szCs w:val="32"/>
              </w:rPr>
            </w:pPr>
          </w:p>
        </w:tc>
      </w:tr>
      <w:tr w14:paraId="02BBCC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14:paraId="5B9BD2A6">
            <w:pPr>
              <w:spacing w:line="400" w:lineRule="exact"/>
              <w:jc w:val="center"/>
              <w:rPr>
                <w:rFonts w:ascii="宋体" w:hAnsi="宋体" w:eastAsia="宋体" w:cs="Arial"/>
                <w:color w:val="000000"/>
                <w:sz w:val="24"/>
                <w:szCs w:val="32"/>
              </w:rPr>
            </w:pPr>
          </w:p>
        </w:tc>
        <w:tc>
          <w:tcPr>
            <w:tcW w:w="1440" w:type="dxa"/>
            <w:noWrap w:val="0"/>
            <w:vAlign w:val="center"/>
          </w:tcPr>
          <w:p w14:paraId="21D72847">
            <w:pPr>
              <w:spacing w:line="400" w:lineRule="exact"/>
              <w:jc w:val="center"/>
              <w:rPr>
                <w:rFonts w:ascii="宋体" w:hAnsi="宋体" w:eastAsia="宋体" w:cs="Arial"/>
                <w:color w:val="000000"/>
                <w:sz w:val="24"/>
                <w:szCs w:val="32"/>
              </w:rPr>
            </w:pPr>
          </w:p>
        </w:tc>
        <w:tc>
          <w:tcPr>
            <w:tcW w:w="1320" w:type="dxa"/>
            <w:noWrap w:val="0"/>
            <w:vAlign w:val="center"/>
          </w:tcPr>
          <w:p w14:paraId="51539F09">
            <w:pPr>
              <w:spacing w:line="400" w:lineRule="exact"/>
              <w:jc w:val="center"/>
              <w:rPr>
                <w:rFonts w:ascii="宋体" w:hAnsi="宋体" w:eastAsia="宋体" w:cs="Arial"/>
                <w:color w:val="000000"/>
                <w:sz w:val="24"/>
                <w:szCs w:val="32"/>
              </w:rPr>
            </w:pPr>
          </w:p>
        </w:tc>
        <w:tc>
          <w:tcPr>
            <w:tcW w:w="1161" w:type="dxa"/>
            <w:noWrap w:val="0"/>
            <w:vAlign w:val="center"/>
          </w:tcPr>
          <w:p w14:paraId="288BAD0D">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14:paraId="6E029247">
            <w:pPr>
              <w:spacing w:line="400" w:lineRule="exact"/>
              <w:jc w:val="center"/>
              <w:rPr>
                <w:rFonts w:ascii="宋体" w:hAnsi="宋体" w:eastAsia="宋体" w:cs="Arial"/>
                <w:color w:val="000000"/>
                <w:sz w:val="24"/>
                <w:szCs w:val="32"/>
              </w:rPr>
            </w:pPr>
          </w:p>
        </w:tc>
      </w:tr>
      <w:tr w14:paraId="202CC7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14:paraId="5102E336">
            <w:pPr>
              <w:spacing w:line="400" w:lineRule="exact"/>
              <w:jc w:val="center"/>
              <w:rPr>
                <w:rFonts w:ascii="宋体" w:hAnsi="宋体" w:eastAsia="宋体" w:cs="Arial"/>
                <w:color w:val="000000"/>
                <w:sz w:val="24"/>
                <w:szCs w:val="32"/>
              </w:rPr>
            </w:pPr>
          </w:p>
        </w:tc>
        <w:tc>
          <w:tcPr>
            <w:tcW w:w="1440" w:type="dxa"/>
            <w:noWrap w:val="0"/>
            <w:vAlign w:val="center"/>
          </w:tcPr>
          <w:p w14:paraId="67330F30">
            <w:pPr>
              <w:spacing w:line="400" w:lineRule="exact"/>
              <w:jc w:val="center"/>
              <w:rPr>
                <w:rFonts w:ascii="宋体" w:hAnsi="宋体" w:eastAsia="宋体" w:cs="Arial"/>
                <w:color w:val="000000"/>
                <w:sz w:val="24"/>
                <w:szCs w:val="32"/>
              </w:rPr>
            </w:pPr>
          </w:p>
        </w:tc>
        <w:tc>
          <w:tcPr>
            <w:tcW w:w="1320" w:type="dxa"/>
            <w:noWrap w:val="0"/>
            <w:vAlign w:val="center"/>
          </w:tcPr>
          <w:p w14:paraId="582DCFE1">
            <w:pPr>
              <w:spacing w:line="400" w:lineRule="exact"/>
              <w:jc w:val="center"/>
              <w:rPr>
                <w:rFonts w:ascii="宋体" w:hAnsi="宋体" w:eastAsia="宋体" w:cs="Arial"/>
                <w:color w:val="000000"/>
                <w:sz w:val="24"/>
                <w:szCs w:val="32"/>
              </w:rPr>
            </w:pPr>
          </w:p>
        </w:tc>
        <w:tc>
          <w:tcPr>
            <w:tcW w:w="1161" w:type="dxa"/>
            <w:noWrap w:val="0"/>
            <w:vAlign w:val="center"/>
          </w:tcPr>
          <w:p w14:paraId="50D399DA">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14:paraId="14AA616E">
            <w:pPr>
              <w:spacing w:line="400" w:lineRule="exact"/>
              <w:jc w:val="center"/>
              <w:rPr>
                <w:rFonts w:ascii="宋体" w:hAnsi="宋体" w:eastAsia="宋体" w:cs="Arial"/>
                <w:color w:val="000000"/>
                <w:sz w:val="24"/>
                <w:szCs w:val="32"/>
              </w:rPr>
            </w:pPr>
          </w:p>
        </w:tc>
      </w:tr>
      <w:tr w14:paraId="22789B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14:paraId="772725F0">
            <w:pPr>
              <w:spacing w:line="400" w:lineRule="exact"/>
              <w:jc w:val="center"/>
              <w:rPr>
                <w:rFonts w:ascii="宋体" w:hAnsi="宋体" w:eastAsia="宋体" w:cs="Arial"/>
                <w:color w:val="000000"/>
                <w:sz w:val="24"/>
                <w:szCs w:val="32"/>
              </w:rPr>
            </w:pPr>
          </w:p>
        </w:tc>
        <w:tc>
          <w:tcPr>
            <w:tcW w:w="1440" w:type="dxa"/>
            <w:tcBorders>
              <w:right w:val="single" w:color="auto" w:sz="4" w:space="0"/>
            </w:tcBorders>
            <w:noWrap w:val="0"/>
            <w:vAlign w:val="center"/>
          </w:tcPr>
          <w:p w14:paraId="16DD6943">
            <w:pPr>
              <w:spacing w:line="400" w:lineRule="exact"/>
              <w:jc w:val="center"/>
              <w:rPr>
                <w:rFonts w:ascii="宋体" w:hAnsi="宋体" w:eastAsia="宋体" w:cs="Arial"/>
                <w:color w:val="000000"/>
                <w:sz w:val="24"/>
                <w:szCs w:val="32"/>
              </w:rPr>
            </w:pPr>
          </w:p>
        </w:tc>
        <w:tc>
          <w:tcPr>
            <w:tcW w:w="1320" w:type="dxa"/>
            <w:tcBorders>
              <w:left w:val="single" w:color="auto" w:sz="4" w:space="0"/>
            </w:tcBorders>
            <w:noWrap w:val="0"/>
            <w:vAlign w:val="center"/>
          </w:tcPr>
          <w:p w14:paraId="60DCB41A">
            <w:pPr>
              <w:spacing w:line="400" w:lineRule="exact"/>
              <w:jc w:val="center"/>
              <w:rPr>
                <w:rFonts w:ascii="宋体" w:hAnsi="宋体" w:eastAsia="宋体" w:cs="Arial"/>
                <w:color w:val="000000"/>
                <w:sz w:val="24"/>
                <w:szCs w:val="32"/>
              </w:rPr>
            </w:pPr>
          </w:p>
        </w:tc>
        <w:tc>
          <w:tcPr>
            <w:tcW w:w="1161" w:type="dxa"/>
            <w:noWrap w:val="0"/>
            <w:vAlign w:val="center"/>
          </w:tcPr>
          <w:p w14:paraId="0451EB1B">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14:paraId="26A486FB">
            <w:pPr>
              <w:spacing w:line="400" w:lineRule="exact"/>
              <w:jc w:val="center"/>
              <w:rPr>
                <w:rFonts w:ascii="宋体" w:hAnsi="宋体" w:eastAsia="宋体" w:cs="Arial"/>
                <w:color w:val="000000"/>
                <w:sz w:val="24"/>
                <w:szCs w:val="32"/>
              </w:rPr>
            </w:pPr>
          </w:p>
        </w:tc>
      </w:tr>
      <w:tr w14:paraId="162666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tcBorders>
              <w:right w:val="single" w:color="auto" w:sz="4" w:space="0"/>
            </w:tcBorders>
            <w:noWrap w:val="0"/>
            <w:vAlign w:val="center"/>
          </w:tcPr>
          <w:p w14:paraId="7DDEAF7C">
            <w:pPr>
              <w:spacing w:line="400" w:lineRule="exact"/>
              <w:jc w:val="center"/>
              <w:rPr>
                <w:rFonts w:hint="default" w:ascii="宋体" w:hAnsi="宋体" w:eastAsia="宋体" w:cs="Arial"/>
                <w:color w:val="000000"/>
                <w:sz w:val="24"/>
                <w:szCs w:val="32"/>
              </w:rPr>
            </w:pPr>
          </w:p>
        </w:tc>
        <w:tc>
          <w:tcPr>
            <w:tcW w:w="1440" w:type="dxa"/>
            <w:tcBorders>
              <w:left w:val="single" w:color="auto" w:sz="4" w:space="0"/>
              <w:right w:val="single" w:color="auto" w:sz="4" w:space="0"/>
            </w:tcBorders>
            <w:noWrap w:val="0"/>
            <w:vAlign w:val="center"/>
          </w:tcPr>
          <w:p w14:paraId="09EBDEE6">
            <w:pPr>
              <w:spacing w:line="400" w:lineRule="exact"/>
              <w:jc w:val="center"/>
              <w:rPr>
                <w:rFonts w:hint="default" w:ascii="宋体" w:hAnsi="宋体" w:eastAsia="宋体" w:cs="Arial"/>
                <w:color w:val="000000"/>
                <w:sz w:val="24"/>
                <w:szCs w:val="32"/>
              </w:rPr>
            </w:pPr>
          </w:p>
        </w:tc>
        <w:tc>
          <w:tcPr>
            <w:tcW w:w="1320" w:type="dxa"/>
            <w:tcBorders>
              <w:left w:val="single" w:color="auto" w:sz="4" w:space="0"/>
              <w:right w:val="single" w:color="auto" w:sz="4" w:space="0"/>
            </w:tcBorders>
            <w:noWrap w:val="0"/>
            <w:vAlign w:val="center"/>
          </w:tcPr>
          <w:p w14:paraId="026AF89A">
            <w:pPr>
              <w:spacing w:line="400" w:lineRule="exact"/>
              <w:jc w:val="center"/>
              <w:rPr>
                <w:rFonts w:hint="default" w:ascii="宋体" w:hAnsi="宋体" w:eastAsia="宋体" w:cs="Arial"/>
                <w:color w:val="000000"/>
                <w:sz w:val="24"/>
                <w:szCs w:val="32"/>
              </w:rPr>
            </w:pPr>
          </w:p>
        </w:tc>
        <w:tc>
          <w:tcPr>
            <w:tcW w:w="1161" w:type="dxa"/>
            <w:tcBorders>
              <w:left w:val="single" w:color="auto" w:sz="4" w:space="0"/>
              <w:right w:val="single" w:color="auto" w:sz="4" w:space="0"/>
            </w:tcBorders>
            <w:noWrap w:val="0"/>
            <w:vAlign w:val="center"/>
          </w:tcPr>
          <w:p w14:paraId="359EBFC3">
            <w:pPr>
              <w:spacing w:line="400" w:lineRule="exact"/>
              <w:jc w:val="center"/>
              <w:rPr>
                <w:rFonts w:hint="default" w:ascii="宋体" w:hAnsi="宋体" w:eastAsia="宋体" w:cs="Arial"/>
                <w:color w:val="000000"/>
                <w:sz w:val="24"/>
                <w:szCs w:val="32"/>
              </w:rPr>
            </w:pPr>
          </w:p>
        </w:tc>
        <w:tc>
          <w:tcPr>
            <w:tcW w:w="1305" w:type="dxa"/>
            <w:tcBorders>
              <w:left w:val="single" w:color="auto" w:sz="4" w:space="0"/>
            </w:tcBorders>
            <w:noWrap w:val="0"/>
            <w:vAlign w:val="center"/>
          </w:tcPr>
          <w:p w14:paraId="76A75832">
            <w:pPr>
              <w:spacing w:line="400" w:lineRule="exact"/>
              <w:jc w:val="center"/>
              <w:rPr>
                <w:rFonts w:hint="default" w:ascii="宋体" w:hAnsi="宋体" w:eastAsia="宋体" w:cs="Arial"/>
                <w:color w:val="000000"/>
                <w:sz w:val="24"/>
                <w:szCs w:val="32"/>
              </w:rPr>
            </w:pPr>
          </w:p>
        </w:tc>
      </w:tr>
      <w:tr w14:paraId="5E206D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noWrap w:val="0"/>
            <w:vAlign w:val="center"/>
          </w:tcPr>
          <w:p w14:paraId="0A4423A5">
            <w:pPr>
              <w:spacing w:line="400" w:lineRule="exact"/>
              <w:jc w:val="center"/>
              <w:rPr>
                <w:rFonts w:hint="default" w:ascii="宋体" w:hAnsi="宋体" w:eastAsia="宋体" w:cs="Arial"/>
                <w:color w:val="000000"/>
                <w:sz w:val="24"/>
                <w:szCs w:val="32"/>
              </w:rPr>
            </w:pPr>
          </w:p>
        </w:tc>
        <w:tc>
          <w:tcPr>
            <w:tcW w:w="1440" w:type="dxa"/>
            <w:noWrap w:val="0"/>
            <w:vAlign w:val="center"/>
          </w:tcPr>
          <w:p w14:paraId="4C942983">
            <w:pPr>
              <w:spacing w:line="400" w:lineRule="exact"/>
              <w:jc w:val="center"/>
              <w:rPr>
                <w:rFonts w:hint="default" w:ascii="宋体" w:hAnsi="宋体" w:eastAsia="宋体" w:cs="Arial"/>
                <w:color w:val="000000"/>
                <w:sz w:val="24"/>
                <w:szCs w:val="32"/>
              </w:rPr>
            </w:pPr>
          </w:p>
        </w:tc>
        <w:tc>
          <w:tcPr>
            <w:tcW w:w="1320" w:type="dxa"/>
            <w:noWrap w:val="0"/>
            <w:vAlign w:val="center"/>
          </w:tcPr>
          <w:p w14:paraId="60FD83B8">
            <w:pPr>
              <w:spacing w:line="400" w:lineRule="exact"/>
              <w:jc w:val="center"/>
              <w:rPr>
                <w:rFonts w:hint="default" w:ascii="宋体" w:hAnsi="宋体" w:eastAsia="宋体" w:cs="Arial"/>
                <w:color w:val="000000"/>
                <w:sz w:val="24"/>
                <w:szCs w:val="32"/>
              </w:rPr>
            </w:pPr>
          </w:p>
        </w:tc>
        <w:tc>
          <w:tcPr>
            <w:tcW w:w="1161" w:type="dxa"/>
            <w:noWrap w:val="0"/>
            <w:vAlign w:val="center"/>
          </w:tcPr>
          <w:p w14:paraId="60F8ADB0">
            <w:pPr>
              <w:spacing w:line="400" w:lineRule="exact"/>
              <w:jc w:val="center"/>
              <w:rPr>
                <w:rFonts w:hint="default" w:ascii="宋体" w:hAnsi="宋体" w:eastAsia="宋体" w:cs="Arial"/>
                <w:color w:val="000000"/>
                <w:sz w:val="24"/>
                <w:szCs w:val="32"/>
              </w:rPr>
            </w:pPr>
          </w:p>
        </w:tc>
        <w:tc>
          <w:tcPr>
            <w:tcW w:w="1314" w:type="dxa"/>
            <w:gridSpan w:val="2"/>
            <w:tcBorders>
              <w:left w:val="single" w:color="auto" w:sz="4" w:space="0"/>
            </w:tcBorders>
            <w:noWrap w:val="0"/>
            <w:vAlign w:val="center"/>
          </w:tcPr>
          <w:p w14:paraId="20BB937F">
            <w:pPr>
              <w:spacing w:line="400" w:lineRule="exact"/>
              <w:jc w:val="center"/>
              <w:rPr>
                <w:rFonts w:hint="default" w:ascii="宋体" w:hAnsi="宋体" w:eastAsia="宋体" w:cs="Arial"/>
                <w:color w:val="000000"/>
                <w:sz w:val="24"/>
                <w:szCs w:val="32"/>
              </w:rPr>
            </w:pPr>
          </w:p>
        </w:tc>
      </w:tr>
      <w:tr w14:paraId="11CC15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noWrap w:val="0"/>
            <w:vAlign w:val="center"/>
          </w:tcPr>
          <w:p w14:paraId="51F743D0">
            <w:pPr>
              <w:spacing w:line="400" w:lineRule="exact"/>
              <w:jc w:val="center"/>
              <w:rPr>
                <w:rFonts w:ascii="宋体" w:hAnsi="宋体" w:eastAsia="宋体" w:cs="Arial"/>
                <w:color w:val="000000"/>
                <w:sz w:val="24"/>
                <w:szCs w:val="32"/>
              </w:rPr>
            </w:pPr>
          </w:p>
        </w:tc>
        <w:tc>
          <w:tcPr>
            <w:tcW w:w="1440" w:type="dxa"/>
            <w:noWrap w:val="0"/>
            <w:vAlign w:val="center"/>
          </w:tcPr>
          <w:p w14:paraId="5DEC394A">
            <w:pPr>
              <w:spacing w:line="400" w:lineRule="exact"/>
              <w:jc w:val="center"/>
              <w:rPr>
                <w:rFonts w:ascii="宋体" w:hAnsi="宋体" w:eastAsia="宋体" w:cs="Arial"/>
                <w:color w:val="000000"/>
                <w:sz w:val="24"/>
                <w:szCs w:val="32"/>
              </w:rPr>
            </w:pPr>
          </w:p>
        </w:tc>
        <w:tc>
          <w:tcPr>
            <w:tcW w:w="1320" w:type="dxa"/>
            <w:noWrap w:val="0"/>
            <w:vAlign w:val="center"/>
          </w:tcPr>
          <w:p w14:paraId="12665444">
            <w:pPr>
              <w:spacing w:line="400" w:lineRule="exact"/>
              <w:jc w:val="center"/>
              <w:rPr>
                <w:rFonts w:ascii="宋体" w:hAnsi="宋体" w:eastAsia="宋体" w:cs="Arial"/>
                <w:color w:val="000000"/>
                <w:sz w:val="24"/>
                <w:szCs w:val="32"/>
              </w:rPr>
            </w:pPr>
          </w:p>
        </w:tc>
        <w:tc>
          <w:tcPr>
            <w:tcW w:w="1161" w:type="dxa"/>
            <w:noWrap w:val="0"/>
            <w:vAlign w:val="center"/>
          </w:tcPr>
          <w:p w14:paraId="0B9746EE">
            <w:pPr>
              <w:spacing w:line="400" w:lineRule="exact"/>
              <w:jc w:val="center"/>
              <w:rPr>
                <w:rFonts w:ascii="宋体" w:hAnsi="宋体" w:eastAsia="宋体" w:cs="Arial"/>
                <w:color w:val="000000"/>
                <w:sz w:val="24"/>
                <w:szCs w:val="32"/>
              </w:rPr>
            </w:pPr>
          </w:p>
        </w:tc>
        <w:tc>
          <w:tcPr>
            <w:tcW w:w="1314" w:type="dxa"/>
            <w:gridSpan w:val="2"/>
            <w:tcBorders>
              <w:left w:val="single" w:color="auto" w:sz="4" w:space="0"/>
            </w:tcBorders>
            <w:noWrap w:val="0"/>
            <w:vAlign w:val="center"/>
          </w:tcPr>
          <w:p w14:paraId="5BFFB66E">
            <w:pPr>
              <w:spacing w:line="400" w:lineRule="exact"/>
              <w:jc w:val="center"/>
              <w:rPr>
                <w:rFonts w:ascii="宋体" w:hAnsi="宋体" w:eastAsia="宋体" w:cs="Arial"/>
                <w:color w:val="000000"/>
                <w:sz w:val="24"/>
                <w:szCs w:val="32"/>
              </w:rPr>
            </w:pPr>
          </w:p>
        </w:tc>
      </w:tr>
      <w:tr w14:paraId="697DE6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noWrap w:val="0"/>
            <w:vAlign w:val="center"/>
          </w:tcPr>
          <w:p w14:paraId="2AC9E16A">
            <w:pPr>
              <w:spacing w:line="400" w:lineRule="exact"/>
              <w:jc w:val="center"/>
              <w:rPr>
                <w:rFonts w:ascii="宋体" w:hAnsi="宋体" w:eastAsia="宋体" w:cs="Arial"/>
                <w:color w:val="000000"/>
                <w:sz w:val="24"/>
                <w:szCs w:val="32"/>
              </w:rPr>
            </w:pPr>
          </w:p>
        </w:tc>
        <w:tc>
          <w:tcPr>
            <w:tcW w:w="1440" w:type="dxa"/>
            <w:noWrap w:val="0"/>
            <w:vAlign w:val="center"/>
          </w:tcPr>
          <w:p w14:paraId="090E924E">
            <w:pPr>
              <w:spacing w:line="400" w:lineRule="exact"/>
              <w:jc w:val="center"/>
              <w:rPr>
                <w:rFonts w:ascii="宋体" w:hAnsi="宋体" w:eastAsia="宋体" w:cs="Arial"/>
                <w:color w:val="000000"/>
                <w:sz w:val="24"/>
                <w:szCs w:val="32"/>
              </w:rPr>
            </w:pPr>
          </w:p>
        </w:tc>
        <w:tc>
          <w:tcPr>
            <w:tcW w:w="1320" w:type="dxa"/>
            <w:noWrap w:val="0"/>
            <w:vAlign w:val="center"/>
          </w:tcPr>
          <w:p w14:paraId="465CDCB5">
            <w:pPr>
              <w:spacing w:line="400" w:lineRule="exact"/>
              <w:jc w:val="center"/>
              <w:rPr>
                <w:rFonts w:ascii="宋体" w:hAnsi="宋体" w:eastAsia="宋体" w:cs="Arial"/>
                <w:color w:val="000000"/>
                <w:sz w:val="24"/>
                <w:szCs w:val="32"/>
              </w:rPr>
            </w:pPr>
          </w:p>
        </w:tc>
        <w:tc>
          <w:tcPr>
            <w:tcW w:w="1161" w:type="dxa"/>
            <w:noWrap w:val="0"/>
            <w:vAlign w:val="center"/>
          </w:tcPr>
          <w:p w14:paraId="507E9C3D">
            <w:pPr>
              <w:spacing w:line="400" w:lineRule="exact"/>
              <w:jc w:val="center"/>
              <w:rPr>
                <w:rFonts w:ascii="宋体" w:hAnsi="宋体" w:eastAsia="宋体" w:cs="Arial"/>
                <w:color w:val="000000"/>
                <w:sz w:val="24"/>
                <w:szCs w:val="32"/>
              </w:rPr>
            </w:pPr>
          </w:p>
        </w:tc>
        <w:tc>
          <w:tcPr>
            <w:tcW w:w="1314" w:type="dxa"/>
            <w:gridSpan w:val="2"/>
            <w:tcBorders>
              <w:left w:val="single" w:color="auto" w:sz="4" w:space="0"/>
            </w:tcBorders>
            <w:noWrap w:val="0"/>
            <w:vAlign w:val="center"/>
          </w:tcPr>
          <w:p w14:paraId="5DB033F7">
            <w:pPr>
              <w:spacing w:line="400" w:lineRule="exact"/>
              <w:jc w:val="center"/>
              <w:rPr>
                <w:rFonts w:ascii="宋体" w:hAnsi="宋体" w:eastAsia="宋体" w:cs="Arial"/>
                <w:color w:val="000000"/>
                <w:sz w:val="24"/>
                <w:szCs w:val="32"/>
              </w:rPr>
            </w:pPr>
          </w:p>
        </w:tc>
      </w:tr>
      <w:tr w14:paraId="1321C0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bottom w:val="single" w:color="auto" w:sz="4" w:space="0"/>
            </w:tcBorders>
            <w:noWrap w:val="0"/>
            <w:vAlign w:val="center"/>
          </w:tcPr>
          <w:p w14:paraId="69651108">
            <w:pPr>
              <w:spacing w:line="400" w:lineRule="exact"/>
              <w:jc w:val="center"/>
              <w:rPr>
                <w:rFonts w:ascii="宋体" w:hAnsi="宋体" w:eastAsia="宋体" w:cs="Arial"/>
                <w:color w:val="000000"/>
                <w:sz w:val="24"/>
                <w:szCs w:val="32"/>
              </w:rPr>
            </w:pPr>
          </w:p>
        </w:tc>
        <w:tc>
          <w:tcPr>
            <w:tcW w:w="1440" w:type="dxa"/>
            <w:tcBorders>
              <w:bottom w:val="single" w:color="auto" w:sz="4" w:space="0"/>
            </w:tcBorders>
            <w:noWrap w:val="0"/>
            <w:vAlign w:val="center"/>
          </w:tcPr>
          <w:p w14:paraId="75FB6F33">
            <w:pPr>
              <w:spacing w:line="400" w:lineRule="exact"/>
              <w:jc w:val="center"/>
              <w:rPr>
                <w:rFonts w:ascii="宋体" w:hAnsi="宋体" w:eastAsia="宋体" w:cs="Arial"/>
                <w:color w:val="000000"/>
                <w:sz w:val="24"/>
                <w:szCs w:val="32"/>
              </w:rPr>
            </w:pPr>
          </w:p>
        </w:tc>
        <w:tc>
          <w:tcPr>
            <w:tcW w:w="1320" w:type="dxa"/>
            <w:tcBorders>
              <w:bottom w:val="single" w:color="auto" w:sz="4" w:space="0"/>
            </w:tcBorders>
            <w:noWrap w:val="0"/>
            <w:vAlign w:val="center"/>
          </w:tcPr>
          <w:p w14:paraId="34D92F85">
            <w:pPr>
              <w:spacing w:line="400" w:lineRule="exact"/>
              <w:jc w:val="center"/>
              <w:rPr>
                <w:rFonts w:ascii="宋体" w:hAnsi="宋体" w:eastAsia="宋体" w:cs="Arial"/>
                <w:color w:val="000000"/>
                <w:sz w:val="24"/>
                <w:szCs w:val="32"/>
              </w:rPr>
            </w:pPr>
          </w:p>
        </w:tc>
        <w:tc>
          <w:tcPr>
            <w:tcW w:w="1161" w:type="dxa"/>
            <w:tcBorders>
              <w:bottom w:val="single" w:color="auto" w:sz="4" w:space="0"/>
            </w:tcBorders>
            <w:noWrap w:val="0"/>
            <w:vAlign w:val="center"/>
          </w:tcPr>
          <w:p w14:paraId="131D24DE">
            <w:pPr>
              <w:spacing w:line="400" w:lineRule="exact"/>
              <w:jc w:val="center"/>
              <w:rPr>
                <w:rFonts w:ascii="宋体" w:hAnsi="宋体" w:eastAsia="宋体" w:cs="Arial"/>
                <w:color w:val="000000"/>
                <w:sz w:val="24"/>
                <w:szCs w:val="32"/>
              </w:rPr>
            </w:pPr>
          </w:p>
        </w:tc>
        <w:tc>
          <w:tcPr>
            <w:tcW w:w="1314" w:type="dxa"/>
            <w:gridSpan w:val="2"/>
            <w:tcBorders>
              <w:left w:val="single" w:color="auto" w:sz="4" w:space="0"/>
              <w:bottom w:val="single" w:color="auto" w:sz="4" w:space="0"/>
            </w:tcBorders>
            <w:noWrap w:val="0"/>
            <w:vAlign w:val="center"/>
          </w:tcPr>
          <w:p w14:paraId="51DB15BF">
            <w:pPr>
              <w:spacing w:line="400" w:lineRule="exact"/>
              <w:jc w:val="center"/>
              <w:rPr>
                <w:rFonts w:ascii="宋体" w:hAnsi="宋体" w:eastAsia="宋体" w:cs="Arial"/>
                <w:color w:val="000000"/>
                <w:sz w:val="24"/>
                <w:szCs w:val="32"/>
              </w:rPr>
            </w:pPr>
          </w:p>
        </w:tc>
      </w:tr>
      <w:tr w14:paraId="0B65C6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bottom w:val="single" w:color="auto" w:sz="4" w:space="0"/>
            </w:tcBorders>
            <w:noWrap w:val="0"/>
            <w:vAlign w:val="center"/>
          </w:tcPr>
          <w:p w14:paraId="16019C9B">
            <w:pPr>
              <w:spacing w:line="400" w:lineRule="exact"/>
              <w:jc w:val="center"/>
              <w:rPr>
                <w:rFonts w:ascii="宋体" w:hAnsi="宋体" w:eastAsia="宋体" w:cs="Arial"/>
                <w:color w:val="000000"/>
                <w:sz w:val="24"/>
                <w:szCs w:val="32"/>
              </w:rPr>
            </w:pPr>
          </w:p>
        </w:tc>
        <w:tc>
          <w:tcPr>
            <w:tcW w:w="1440" w:type="dxa"/>
            <w:tcBorders>
              <w:top w:val="single" w:color="auto" w:sz="4" w:space="0"/>
              <w:bottom w:val="single" w:color="auto" w:sz="4" w:space="0"/>
            </w:tcBorders>
            <w:noWrap w:val="0"/>
            <w:vAlign w:val="center"/>
          </w:tcPr>
          <w:p w14:paraId="7D9E8525">
            <w:pPr>
              <w:spacing w:line="400" w:lineRule="exact"/>
              <w:jc w:val="center"/>
              <w:rPr>
                <w:rFonts w:ascii="宋体" w:hAnsi="宋体" w:eastAsia="宋体" w:cs="Arial"/>
                <w:color w:val="000000"/>
                <w:sz w:val="24"/>
                <w:szCs w:val="32"/>
              </w:rPr>
            </w:pPr>
          </w:p>
        </w:tc>
        <w:tc>
          <w:tcPr>
            <w:tcW w:w="1320" w:type="dxa"/>
            <w:tcBorders>
              <w:top w:val="single" w:color="auto" w:sz="4" w:space="0"/>
              <w:bottom w:val="single" w:color="auto" w:sz="4" w:space="0"/>
            </w:tcBorders>
            <w:noWrap w:val="0"/>
            <w:vAlign w:val="center"/>
          </w:tcPr>
          <w:p w14:paraId="6287C77D">
            <w:pPr>
              <w:spacing w:line="400" w:lineRule="exact"/>
              <w:jc w:val="center"/>
              <w:rPr>
                <w:rFonts w:ascii="宋体" w:hAnsi="宋体" w:eastAsia="宋体" w:cs="Arial"/>
                <w:color w:val="000000"/>
                <w:sz w:val="24"/>
                <w:szCs w:val="32"/>
              </w:rPr>
            </w:pPr>
          </w:p>
        </w:tc>
        <w:tc>
          <w:tcPr>
            <w:tcW w:w="1161" w:type="dxa"/>
            <w:tcBorders>
              <w:top w:val="single" w:color="auto" w:sz="4" w:space="0"/>
              <w:bottom w:val="single" w:color="auto" w:sz="4" w:space="0"/>
            </w:tcBorders>
            <w:noWrap w:val="0"/>
            <w:vAlign w:val="center"/>
          </w:tcPr>
          <w:p w14:paraId="4AD49AA2">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bottom w:val="single" w:color="auto" w:sz="4" w:space="0"/>
            </w:tcBorders>
            <w:noWrap w:val="0"/>
            <w:vAlign w:val="center"/>
          </w:tcPr>
          <w:p w14:paraId="50A4D8DE">
            <w:pPr>
              <w:spacing w:line="400" w:lineRule="exact"/>
              <w:jc w:val="center"/>
              <w:rPr>
                <w:rFonts w:ascii="宋体" w:hAnsi="宋体" w:eastAsia="宋体" w:cs="Arial"/>
                <w:color w:val="000000"/>
                <w:sz w:val="24"/>
                <w:szCs w:val="32"/>
              </w:rPr>
            </w:pPr>
          </w:p>
        </w:tc>
      </w:tr>
      <w:tr w14:paraId="4B13B0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bottom w:val="single" w:color="auto" w:sz="4" w:space="0"/>
            </w:tcBorders>
            <w:noWrap w:val="0"/>
            <w:vAlign w:val="center"/>
          </w:tcPr>
          <w:p w14:paraId="47EE3881">
            <w:pPr>
              <w:spacing w:line="400" w:lineRule="exact"/>
              <w:jc w:val="center"/>
              <w:rPr>
                <w:rFonts w:ascii="宋体" w:hAnsi="宋体" w:eastAsia="宋体" w:cs="Arial"/>
                <w:color w:val="000000"/>
                <w:sz w:val="24"/>
                <w:szCs w:val="32"/>
              </w:rPr>
            </w:pPr>
          </w:p>
        </w:tc>
        <w:tc>
          <w:tcPr>
            <w:tcW w:w="1440" w:type="dxa"/>
            <w:tcBorders>
              <w:top w:val="single" w:color="auto" w:sz="4" w:space="0"/>
              <w:bottom w:val="single" w:color="auto" w:sz="4" w:space="0"/>
            </w:tcBorders>
            <w:noWrap w:val="0"/>
            <w:vAlign w:val="center"/>
          </w:tcPr>
          <w:p w14:paraId="39DF5934">
            <w:pPr>
              <w:spacing w:line="400" w:lineRule="exact"/>
              <w:jc w:val="center"/>
              <w:rPr>
                <w:rFonts w:ascii="宋体" w:hAnsi="宋体" w:eastAsia="宋体" w:cs="Arial"/>
                <w:color w:val="000000"/>
                <w:sz w:val="24"/>
                <w:szCs w:val="32"/>
              </w:rPr>
            </w:pPr>
          </w:p>
        </w:tc>
        <w:tc>
          <w:tcPr>
            <w:tcW w:w="1320" w:type="dxa"/>
            <w:tcBorders>
              <w:top w:val="single" w:color="auto" w:sz="4" w:space="0"/>
              <w:bottom w:val="single" w:color="auto" w:sz="4" w:space="0"/>
            </w:tcBorders>
            <w:noWrap w:val="0"/>
            <w:vAlign w:val="center"/>
          </w:tcPr>
          <w:p w14:paraId="63802E30">
            <w:pPr>
              <w:spacing w:line="400" w:lineRule="exact"/>
              <w:jc w:val="center"/>
              <w:rPr>
                <w:rFonts w:ascii="宋体" w:hAnsi="宋体" w:eastAsia="宋体" w:cs="Arial"/>
                <w:color w:val="000000"/>
                <w:sz w:val="24"/>
                <w:szCs w:val="32"/>
              </w:rPr>
            </w:pPr>
          </w:p>
        </w:tc>
        <w:tc>
          <w:tcPr>
            <w:tcW w:w="1161" w:type="dxa"/>
            <w:tcBorders>
              <w:top w:val="single" w:color="auto" w:sz="4" w:space="0"/>
              <w:bottom w:val="single" w:color="auto" w:sz="4" w:space="0"/>
            </w:tcBorders>
            <w:noWrap w:val="0"/>
            <w:vAlign w:val="center"/>
          </w:tcPr>
          <w:p w14:paraId="5FD0F6FE">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bottom w:val="single" w:color="auto" w:sz="4" w:space="0"/>
            </w:tcBorders>
            <w:noWrap w:val="0"/>
            <w:vAlign w:val="center"/>
          </w:tcPr>
          <w:p w14:paraId="3F4D1C7F">
            <w:pPr>
              <w:spacing w:line="400" w:lineRule="exact"/>
              <w:jc w:val="center"/>
              <w:rPr>
                <w:rFonts w:ascii="宋体" w:hAnsi="宋体" w:eastAsia="宋体" w:cs="Arial"/>
                <w:color w:val="000000"/>
                <w:sz w:val="24"/>
                <w:szCs w:val="32"/>
              </w:rPr>
            </w:pPr>
          </w:p>
        </w:tc>
      </w:tr>
      <w:tr w14:paraId="1F8E62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bottom w:val="single" w:color="auto" w:sz="4" w:space="0"/>
            </w:tcBorders>
            <w:noWrap w:val="0"/>
            <w:vAlign w:val="center"/>
          </w:tcPr>
          <w:p w14:paraId="1C16A1AB">
            <w:pPr>
              <w:spacing w:line="400" w:lineRule="exact"/>
              <w:jc w:val="center"/>
              <w:rPr>
                <w:rFonts w:ascii="宋体" w:hAnsi="宋体" w:eastAsia="宋体" w:cs="Arial"/>
                <w:color w:val="000000"/>
                <w:sz w:val="24"/>
                <w:szCs w:val="32"/>
              </w:rPr>
            </w:pPr>
          </w:p>
        </w:tc>
        <w:tc>
          <w:tcPr>
            <w:tcW w:w="1440" w:type="dxa"/>
            <w:tcBorders>
              <w:top w:val="single" w:color="auto" w:sz="4" w:space="0"/>
              <w:bottom w:val="single" w:color="auto" w:sz="4" w:space="0"/>
            </w:tcBorders>
            <w:noWrap w:val="0"/>
            <w:vAlign w:val="center"/>
          </w:tcPr>
          <w:p w14:paraId="209AEA4B">
            <w:pPr>
              <w:spacing w:line="400" w:lineRule="exact"/>
              <w:jc w:val="center"/>
              <w:rPr>
                <w:rFonts w:ascii="宋体" w:hAnsi="宋体" w:eastAsia="宋体" w:cs="Arial"/>
                <w:color w:val="000000"/>
                <w:sz w:val="24"/>
                <w:szCs w:val="32"/>
              </w:rPr>
            </w:pPr>
          </w:p>
        </w:tc>
        <w:tc>
          <w:tcPr>
            <w:tcW w:w="1320" w:type="dxa"/>
            <w:tcBorders>
              <w:top w:val="single" w:color="auto" w:sz="4" w:space="0"/>
              <w:bottom w:val="single" w:color="auto" w:sz="4" w:space="0"/>
            </w:tcBorders>
            <w:noWrap w:val="0"/>
            <w:vAlign w:val="center"/>
          </w:tcPr>
          <w:p w14:paraId="63971560">
            <w:pPr>
              <w:spacing w:line="400" w:lineRule="exact"/>
              <w:jc w:val="center"/>
              <w:rPr>
                <w:rFonts w:ascii="宋体" w:hAnsi="宋体" w:eastAsia="宋体" w:cs="Arial"/>
                <w:color w:val="000000"/>
                <w:sz w:val="24"/>
                <w:szCs w:val="32"/>
              </w:rPr>
            </w:pPr>
          </w:p>
        </w:tc>
        <w:tc>
          <w:tcPr>
            <w:tcW w:w="1161" w:type="dxa"/>
            <w:tcBorders>
              <w:top w:val="single" w:color="auto" w:sz="4" w:space="0"/>
              <w:bottom w:val="single" w:color="auto" w:sz="4" w:space="0"/>
            </w:tcBorders>
            <w:noWrap w:val="0"/>
            <w:vAlign w:val="center"/>
          </w:tcPr>
          <w:p w14:paraId="6B68BB87">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bottom w:val="single" w:color="auto" w:sz="4" w:space="0"/>
            </w:tcBorders>
            <w:noWrap w:val="0"/>
            <w:vAlign w:val="center"/>
          </w:tcPr>
          <w:p w14:paraId="1A0AF417">
            <w:pPr>
              <w:spacing w:line="400" w:lineRule="exact"/>
              <w:jc w:val="center"/>
              <w:rPr>
                <w:rFonts w:ascii="宋体" w:hAnsi="宋体" w:eastAsia="宋体" w:cs="Arial"/>
                <w:color w:val="000000"/>
                <w:sz w:val="24"/>
                <w:szCs w:val="32"/>
              </w:rPr>
            </w:pPr>
          </w:p>
        </w:tc>
      </w:tr>
      <w:tr w14:paraId="743C1F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tcBorders>
            <w:noWrap w:val="0"/>
            <w:vAlign w:val="center"/>
          </w:tcPr>
          <w:p w14:paraId="484F8E03">
            <w:pPr>
              <w:spacing w:line="400" w:lineRule="exact"/>
              <w:jc w:val="center"/>
              <w:rPr>
                <w:rFonts w:ascii="宋体" w:hAnsi="宋体" w:eastAsia="宋体" w:cs="Arial"/>
                <w:color w:val="000000"/>
                <w:sz w:val="24"/>
                <w:szCs w:val="32"/>
              </w:rPr>
            </w:pPr>
          </w:p>
        </w:tc>
        <w:tc>
          <w:tcPr>
            <w:tcW w:w="1440" w:type="dxa"/>
            <w:tcBorders>
              <w:top w:val="single" w:color="auto" w:sz="4" w:space="0"/>
            </w:tcBorders>
            <w:noWrap w:val="0"/>
            <w:vAlign w:val="center"/>
          </w:tcPr>
          <w:p w14:paraId="27B7D5F7">
            <w:pPr>
              <w:spacing w:line="400" w:lineRule="exact"/>
              <w:jc w:val="center"/>
              <w:rPr>
                <w:rFonts w:ascii="宋体" w:hAnsi="宋体" w:eastAsia="宋体" w:cs="Arial"/>
                <w:color w:val="000000"/>
                <w:sz w:val="24"/>
                <w:szCs w:val="32"/>
              </w:rPr>
            </w:pPr>
          </w:p>
        </w:tc>
        <w:tc>
          <w:tcPr>
            <w:tcW w:w="1320" w:type="dxa"/>
            <w:tcBorders>
              <w:top w:val="single" w:color="auto" w:sz="4" w:space="0"/>
            </w:tcBorders>
            <w:noWrap w:val="0"/>
            <w:vAlign w:val="center"/>
          </w:tcPr>
          <w:p w14:paraId="7FEF9F61">
            <w:pPr>
              <w:spacing w:line="400" w:lineRule="exact"/>
              <w:jc w:val="center"/>
              <w:rPr>
                <w:rFonts w:ascii="宋体" w:hAnsi="宋体" w:eastAsia="宋体" w:cs="Arial"/>
                <w:color w:val="000000"/>
                <w:sz w:val="24"/>
                <w:szCs w:val="32"/>
              </w:rPr>
            </w:pPr>
          </w:p>
        </w:tc>
        <w:tc>
          <w:tcPr>
            <w:tcW w:w="1161" w:type="dxa"/>
            <w:tcBorders>
              <w:top w:val="single" w:color="auto" w:sz="4" w:space="0"/>
            </w:tcBorders>
            <w:noWrap w:val="0"/>
            <w:vAlign w:val="center"/>
          </w:tcPr>
          <w:p w14:paraId="034A1B6F">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tcBorders>
            <w:noWrap w:val="0"/>
            <w:vAlign w:val="center"/>
          </w:tcPr>
          <w:p w14:paraId="2149C403">
            <w:pPr>
              <w:spacing w:line="400" w:lineRule="exact"/>
              <w:jc w:val="center"/>
              <w:rPr>
                <w:rFonts w:ascii="宋体" w:hAnsi="宋体" w:eastAsia="宋体" w:cs="Arial"/>
                <w:color w:val="000000"/>
                <w:sz w:val="24"/>
                <w:szCs w:val="32"/>
              </w:rPr>
            </w:pPr>
          </w:p>
        </w:tc>
      </w:tr>
    </w:tbl>
    <w:p w14:paraId="3A67CE51">
      <w:pPr>
        <w:tabs>
          <w:tab w:val="left" w:pos="555"/>
          <w:tab w:val="left" w:pos="2214"/>
          <w:tab w:val="left" w:pos="3774"/>
          <w:tab w:val="left" w:pos="4854"/>
          <w:tab w:val="left" w:pos="5934"/>
          <w:tab w:val="left" w:pos="7014"/>
          <w:tab w:val="left" w:pos="8214"/>
          <w:tab w:val="left" w:pos="10134"/>
          <w:tab w:val="left" w:pos="11124"/>
        </w:tabs>
        <w:spacing w:line="400" w:lineRule="exact"/>
        <w:ind w:left="0" w:leftChars="0" w:firstLine="0" w:firstLineChars="0"/>
        <w:rPr>
          <w:rFonts w:hint="eastAsia" w:ascii="宋体" w:hAnsi="宋体" w:eastAsia="宋体" w:cs="Arial"/>
          <w:color w:val="000000"/>
          <w:sz w:val="24"/>
          <w:lang w:eastAsia="zh-CN"/>
        </w:rPr>
      </w:pPr>
      <w:r>
        <w:rPr>
          <w:rFonts w:hint="eastAsia" w:ascii="宋体" w:hAnsi="宋体" w:cs="Arial"/>
          <w:color w:val="000000"/>
          <w:sz w:val="24"/>
        </w:rPr>
        <w:t>注：以上业绩需提供有关书面证明材料</w:t>
      </w:r>
      <w:r>
        <w:rPr>
          <w:rFonts w:hint="eastAsia" w:ascii="宋体" w:hAnsi="宋体" w:cs="Arial"/>
          <w:color w:val="000000"/>
          <w:sz w:val="24"/>
          <w:lang w:eastAsia="zh-CN"/>
        </w:rPr>
        <w:t>。</w:t>
      </w:r>
    </w:p>
    <w:p w14:paraId="2BDCF330">
      <w:pPr>
        <w:spacing w:line="240" w:lineRule="auto"/>
        <w:outlineLvl w:val="9"/>
        <w:rPr>
          <w:rFonts w:hint="eastAsia" w:ascii="宋体" w:hAnsi="宋体" w:eastAsia="宋体" w:cs="宋体"/>
          <w:sz w:val="24"/>
          <w:szCs w:val="32"/>
        </w:rPr>
      </w:pPr>
    </w:p>
    <w:p w14:paraId="69CFF787">
      <w:pPr>
        <w:spacing w:line="240" w:lineRule="auto"/>
        <w:outlineLvl w:val="9"/>
        <w:rPr>
          <w:rFonts w:hint="eastAsia" w:ascii="宋体" w:hAnsi="宋体" w:eastAsia="宋体" w:cs="宋体"/>
          <w:sz w:val="24"/>
          <w:szCs w:val="32"/>
        </w:rPr>
      </w:pPr>
    </w:p>
    <w:p w14:paraId="239D1EA0">
      <w:pPr>
        <w:adjustRightInd w:val="0"/>
        <w:spacing w:line="360" w:lineRule="auto"/>
        <w:ind w:firstLine="420" w:firstLineChars="175"/>
        <w:jc w:val="left"/>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14:paraId="5D8E0940">
      <w:pPr>
        <w:adjustRightInd w:val="0"/>
        <w:spacing w:line="360" w:lineRule="auto"/>
        <w:ind w:firstLine="420" w:firstLineChars="175"/>
        <w:jc w:val="left"/>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14:paraId="35BFB6DE">
      <w:pPr>
        <w:adjustRightInd w:val="0"/>
        <w:spacing w:line="360" w:lineRule="auto"/>
        <w:ind w:firstLine="420" w:firstLineChars="175"/>
        <w:jc w:val="left"/>
        <w:rPr>
          <w:rFonts w:hint="eastAsia" w:ascii="宋体" w:hAnsi="宋体" w:eastAsia="宋体" w:cs="Times New Roman"/>
          <w:sz w:val="24"/>
          <w:szCs w:val="24"/>
        </w:rPr>
      </w:pPr>
      <w:r>
        <w:rPr>
          <w:rFonts w:hint="eastAsia" w:ascii="宋体" w:hAnsi="宋体" w:eastAsia="宋体" w:cs="Times New Roman"/>
          <w:bCs w:val="0"/>
          <w:sz w:val="24"/>
        </w:rPr>
        <w:t>日期</w:t>
      </w:r>
      <w:r>
        <w:rPr>
          <w:rFonts w:hint="eastAsia" w:ascii="宋体" w:hAnsi="宋体" w:cs="Times New Roman"/>
          <w:bCs w:val="0"/>
          <w:sz w:val="24"/>
          <w:lang w:eastAsia="zh-CN"/>
        </w:rPr>
        <w:t>：</w:t>
      </w:r>
      <w:r>
        <w:rPr>
          <w:rFonts w:hint="eastAsia" w:ascii="宋体" w:hAnsi="宋体" w:eastAsia="宋体" w:cs="Times New Roman"/>
          <w:bCs w:val="0"/>
          <w:sz w:val="24"/>
        </w:rPr>
        <w:t xml:space="preserve">      年    月    日</w:t>
      </w:r>
    </w:p>
    <w:p w14:paraId="554026FD">
      <w:pPr>
        <w:pStyle w:val="4"/>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br w:type="page"/>
      </w:r>
      <w:r>
        <w:rPr>
          <w:rFonts w:hint="eastAsia" w:ascii="宋体" w:hAnsi="宋体" w:eastAsia="宋体" w:cs="Times New Roman"/>
          <w:b/>
          <w:bCs/>
          <w:color w:val="000000"/>
          <w:sz w:val="28"/>
          <w:szCs w:val="28"/>
        </w:rPr>
        <w:t>格式8</w:t>
      </w:r>
    </w:p>
    <w:p w14:paraId="7B18812F">
      <w:pPr>
        <w:keepNext w:val="0"/>
        <w:keepLines w:val="0"/>
        <w:spacing w:before="0" w:after="0" w:line="240" w:lineRule="auto"/>
        <w:jc w:val="center"/>
        <w:outlineLvl w:val="9"/>
        <w:rPr>
          <w:rFonts w:hint="eastAsia" w:ascii="黑体" w:hAnsi="Times New Roman" w:eastAsia="黑体" w:cs="宋体"/>
          <w:b/>
          <w:bCs w:val="0"/>
          <w:color w:val="000000"/>
          <w:kern w:val="2"/>
          <w:sz w:val="32"/>
          <w:szCs w:val="32"/>
        </w:rPr>
      </w:pPr>
      <w:r>
        <w:rPr>
          <w:rFonts w:hint="eastAsia" w:ascii="黑体" w:hAnsi="Times New Roman" w:eastAsia="黑体" w:cs="宋体"/>
          <w:b/>
          <w:bCs w:val="0"/>
          <w:color w:val="000000"/>
          <w:kern w:val="2"/>
          <w:sz w:val="32"/>
          <w:szCs w:val="32"/>
        </w:rPr>
        <w:t>供应商基本情况表</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65"/>
        <w:gridCol w:w="1184"/>
        <w:gridCol w:w="1322"/>
        <w:gridCol w:w="8"/>
        <w:gridCol w:w="1398"/>
        <w:gridCol w:w="348"/>
        <w:gridCol w:w="890"/>
        <w:gridCol w:w="1151"/>
      </w:tblGrid>
      <w:tr w14:paraId="2030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34734E8E">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p>
        </w:tc>
        <w:tc>
          <w:tcPr>
            <w:tcW w:w="7366" w:type="dxa"/>
            <w:gridSpan w:val="8"/>
            <w:noWrap w:val="0"/>
            <w:vAlign w:val="center"/>
          </w:tcPr>
          <w:p w14:paraId="2E8AD612">
            <w:pPr>
              <w:autoSpaceDE w:val="0"/>
              <w:autoSpaceDN w:val="0"/>
              <w:adjustRightInd w:val="0"/>
              <w:spacing w:line="400" w:lineRule="exact"/>
              <w:jc w:val="center"/>
              <w:rPr>
                <w:rFonts w:hint="eastAsia" w:ascii="宋体" w:hAnsi="宋体" w:eastAsia="宋体" w:cs="宋体"/>
                <w:color w:val="000000"/>
                <w:kern w:val="0"/>
                <w:sz w:val="24"/>
                <w:szCs w:val="24"/>
              </w:rPr>
            </w:pPr>
          </w:p>
        </w:tc>
      </w:tr>
      <w:tr w14:paraId="0311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6628EFEB">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3579" w:type="dxa"/>
            <w:gridSpan w:val="4"/>
            <w:noWrap w:val="0"/>
            <w:vAlign w:val="center"/>
          </w:tcPr>
          <w:p w14:paraId="52060857">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98" w:type="dxa"/>
            <w:noWrap w:val="0"/>
            <w:vAlign w:val="center"/>
          </w:tcPr>
          <w:p w14:paraId="64074FC4">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邮政编码</w:t>
            </w:r>
          </w:p>
        </w:tc>
        <w:tc>
          <w:tcPr>
            <w:tcW w:w="2389" w:type="dxa"/>
            <w:gridSpan w:val="3"/>
            <w:noWrap w:val="0"/>
            <w:vAlign w:val="center"/>
          </w:tcPr>
          <w:p w14:paraId="41D39549">
            <w:pPr>
              <w:autoSpaceDE w:val="0"/>
              <w:autoSpaceDN w:val="0"/>
              <w:adjustRightInd w:val="0"/>
              <w:spacing w:line="400" w:lineRule="exact"/>
              <w:jc w:val="center"/>
              <w:rPr>
                <w:rFonts w:hint="eastAsia" w:ascii="宋体" w:hAnsi="宋体" w:eastAsia="宋体" w:cs="宋体"/>
                <w:color w:val="000000"/>
                <w:kern w:val="0"/>
                <w:sz w:val="24"/>
                <w:szCs w:val="24"/>
              </w:rPr>
            </w:pPr>
          </w:p>
        </w:tc>
      </w:tr>
      <w:tr w14:paraId="6A04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vMerge w:val="restart"/>
            <w:noWrap w:val="0"/>
            <w:vAlign w:val="center"/>
          </w:tcPr>
          <w:p w14:paraId="7D7BC0A2">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联系方式</w:t>
            </w:r>
          </w:p>
        </w:tc>
        <w:tc>
          <w:tcPr>
            <w:tcW w:w="1065" w:type="dxa"/>
            <w:noWrap w:val="0"/>
            <w:vAlign w:val="center"/>
          </w:tcPr>
          <w:p w14:paraId="6A51BD42">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联系人</w:t>
            </w:r>
          </w:p>
        </w:tc>
        <w:tc>
          <w:tcPr>
            <w:tcW w:w="2506" w:type="dxa"/>
            <w:gridSpan w:val="2"/>
            <w:noWrap w:val="0"/>
            <w:vAlign w:val="center"/>
          </w:tcPr>
          <w:p w14:paraId="15E3A3F1">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406" w:type="dxa"/>
            <w:gridSpan w:val="2"/>
            <w:noWrap w:val="0"/>
            <w:vAlign w:val="center"/>
          </w:tcPr>
          <w:p w14:paraId="70B60EFD">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2389" w:type="dxa"/>
            <w:gridSpan w:val="3"/>
            <w:noWrap w:val="0"/>
            <w:vAlign w:val="center"/>
          </w:tcPr>
          <w:p w14:paraId="79116BD3">
            <w:pPr>
              <w:autoSpaceDE w:val="0"/>
              <w:autoSpaceDN w:val="0"/>
              <w:adjustRightInd w:val="0"/>
              <w:spacing w:line="400" w:lineRule="exact"/>
              <w:jc w:val="center"/>
              <w:rPr>
                <w:rFonts w:hint="eastAsia" w:ascii="宋体" w:hAnsi="宋体" w:eastAsia="宋体" w:cs="宋体"/>
                <w:color w:val="000000"/>
                <w:kern w:val="0"/>
                <w:sz w:val="24"/>
                <w:szCs w:val="24"/>
              </w:rPr>
            </w:pPr>
          </w:p>
        </w:tc>
      </w:tr>
      <w:tr w14:paraId="50BA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vMerge w:val="continue"/>
            <w:noWrap w:val="0"/>
            <w:vAlign w:val="center"/>
          </w:tcPr>
          <w:p w14:paraId="49FC1F8D">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065" w:type="dxa"/>
            <w:noWrap w:val="0"/>
            <w:vAlign w:val="center"/>
          </w:tcPr>
          <w:p w14:paraId="17F183CB">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传真</w:t>
            </w:r>
          </w:p>
        </w:tc>
        <w:tc>
          <w:tcPr>
            <w:tcW w:w="2506" w:type="dxa"/>
            <w:gridSpan w:val="2"/>
            <w:noWrap w:val="0"/>
            <w:vAlign w:val="center"/>
          </w:tcPr>
          <w:p w14:paraId="06CDD368">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406" w:type="dxa"/>
            <w:gridSpan w:val="2"/>
            <w:noWrap w:val="0"/>
            <w:vAlign w:val="center"/>
          </w:tcPr>
          <w:p w14:paraId="13F14F44">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网址</w:t>
            </w:r>
          </w:p>
        </w:tc>
        <w:tc>
          <w:tcPr>
            <w:tcW w:w="2389" w:type="dxa"/>
            <w:gridSpan w:val="3"/>
            <w:noWrap w:val="0"/>
            <w:vAlign w:val="center"/>
          </w:tcPr>
          <w:p w14:paraId="6373DE9F">
            <w:pPr>
              <w:autoSpaceDE w:val="0"/>
              <w:autoSpaceDN w:val="0"/>
              <w:adjustRightInd w:val="0"/>
              <w:spacing w:line="400" w:lineRule="exact"/>
              <w:jc w:val="center"/>
              <w:rPr>
                <w:rFonts w:hint="eastAsia" w:ascii="宋体" w:hAnsi="宋体" w:eastAsia="宋体" w:cs="宋体"/>
                <w:color w:val="000000"/>
                <w:kern w:val="0"/>
                <w:sz w:val="24"/>
                <w:szCs w:val="24"/>
              </w:rPr>
            </w:pPr>
          </w:p>
        </w:tc>
      </w:tr>
      <w:tr w14:paraId="411B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61C78C62">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组织结构</w:t>
            </w:r>
          </w:p>
        </w:tc>
        <w:tc>
          <w:tcPr>
            <w:tcW w:w="7366" w:type="dxa"/>
            <w:gridSpan w:val="8"/>
            <w:noWrap w:val="0"/>
            <w:vAlign w:val="center"/>
          </w:tcPr>
          <w:p w14:paraId="51B409C8">
            <w:pPr>
              <w:autoSpaceDE w:val="0"/>
              <w:autoSpaceDN w:val="0"/>
              <w:adjustRightInd w:val="0"/>
              <w:spacing w:line="400" w:lineRule="exact"/>
              <w:jc w:val="center"/>
              <w:rPr>
                <w:rFonts w:hint="eastAsia" w:ascii="宋体" w:hAnsi="宋体" w:eastAsia="宋体" w:cs="宋体"/>
                <w:color w:val="000000"/>
                <w:kern w:val="0"/>
                <w:sz w:val="24"/>
                <w:szCs w:val="24"/>
              </w:rPr>
            </w:pPr>
          </w:p>
        </w:tc>
      </w:tr>
      <w:tr w14:paraId="7CF8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dxa"/>
            <w:noWrap w:val="0"/>
            <w:vAlign w:val="center"/>
          </w:tcPr>
          <w:p w14:paraId="62DE06B1">
            <w:pPr>
              <w:autoSpaceDE w:val="0"/>
              <w:autoSpaceDN w:val="0"/>
              <w:adjustRightInd w:val="0"/>
              <w:spacing w:line="4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法定责任人</w:t>
            </w:r>
          </w:p>
        </w:tc>
        <w:tc>
          <w:tcPr>
            <w:tcW w:w="1065" w:type="dxa"/>
            <w:noWrap w:val="0"/>
            <w:vAlign w:val="center"/>
          </w:tcPr>
          <w:p w14:paraId="16AECB25">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184" w:type="dxa"/>
            <w:noWrap w:val="0"/>
            <w:vAlign w:val="center"/>
          </w:tcPr>
          <w:p w14:paraId="7432E97E">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noWrap w:val="0"/>
            <w:vAlign w:val="center"/>
          </w:tcPr>
          <w:p w14:paraId="488EF7DF">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技术职称</w:t>
            </w:r>
          </w:p>
        </w:tc>
        <w:tc>
          <w:tcPr>
            <w:tcW w:w="1406" w:type="dxa"/>
            <w:gridSpan w:val="2"/>
            <w:noWrap w:val="0"/>
            <w:vAlign w:val="center"/>
          </w:tcPr>
          <w:p w14:paraId="5162EBBE">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238" w:type="dxa"/>
            <w:gridSpan w:val="2"/>
            <w:noWrap w:val="0"/>
            <w:vAlign w:val="center"/>
          </w:tcPr>
          <w:p w14:paraId="7D86EFEB">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1151" w:type="dxa"/>
            <w:noWrap w:val="0"/>
            <w:vAlign w:val="center"/>
          </w:tcPr>
          <w:p w14:paraId="7F8DBA02">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14:paraId="7C54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dxa"/>
            <w:noWrap w:val="0"/>
            <w:vAlign w:val="center"/>
          </w:tcPr>
          <w:p w14:paraId="29EFF336">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技术负责人</w:t>
            </w:r>
          </w:p>
        </w:tc>
        <w:tc>
          <w:tcPr>
            <w:tcW w:w="1065" w:type="dxa"/>
            <w:noWrap w:val="0"/>
            <w:vAlign w:val="center"/>
          </w:tcPr>
          <w:p w14:paraId="2E18765C">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184" w:type="dxa"/>
            <w:noWrap w:val="0"/>
            <w:vAlign w:val="center"/>
          </w:tcPr>
          <w:p w14:paraId="6BFE53CD">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noWrap w:val="0"/>
            <w:vAlign w:val="center"/>
          </w:tcPr>
          <w:p w14:paraId="4688E21E">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技术职称</w:t>
            </w:r>
          </w:p>
        </w:tc>
        <w:tc>
          <w:tcPr>
            <w:tcW w:w="1406" w:type="dxa"/>
            <w:gridSpan w:val="2"/>
            <w:noWrap w:val="0"/>
            <w:vAlign w:val="center"/>
          </w:tcPr>
          <w:p w14:paraId="46771B27">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238" w:type="dxa"/>
            <w:gridSpan w:val="2"/>
            <w:noWrap w:val="0"/>
            <w:vAlign w:val="center"/>
          </w:tcPr>
          <w:p w14:paraId="49AD7087">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1151" w:type="dxa"/>
            <w:noWrap w:val="0"/>
            <w:vAlign w:val="center"/>
          </w:tcPr>
          <w:p w14:paraId="5E3089B7">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14:paraId="1DAB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581D25FE">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成立时间</w:t>
            </w:r>
          </w:p>
        </w:tc>
        <w:tc>
          <w:tcPr>
            <w:tcW w:w="2249" w:type="dxa"/>
            <w:gridSpan w:val="2"/>
            <w:noWrap w:val="0"/>
            <w:vAlign w:val="center"/>
          </w:tcPr>
          <w:p w14:paraId="4B5DEA44">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5117" w:type="dxa"/>
            <w:gridSpan w:val="6"/>
            <w:noWrap w:val="0"/>
            <w:vAlign w:val="center"/>
          </w:tcPr>
          <w:p w14:paraId="75AA0EDC">
            <w:pPr>
              <w:autoSpaceDE w:val="0"/>
              <w:autoSpaceDN w:val="0"/>
              <w:adjustRightInd w:val="0"/>
              <w:spacing w:line="400" w:lineRule="exact"/>
              <w:ind w:firstLine="1680" w:firstLineChars="7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员工总人数：</w:t>
            </w:r>
          </w:p>
        </w:tc>
      </w:tr>
      <w:tr w14:paraId="3D65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40015CED">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企业资质等级</w:t>
            </w:r>
          </w:p>
        </w:tc>
        <w:tc>
          <w:tcPr>
            <w:tcW w:w="2249" w:type="dxa"/>
            <w:gridSpan w:val="2"/>
            <w:noWrap w:val="0"/>
            <w:vAlign w:val="center"/>
          </w:tcPr>
          <w:p w14:paraId="1B954CAE">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restart"/>
            <w:noWrap w:val="0"/>
            <w:vAlign w:val="center"/>
          </w:tcPr>
          <w:p w14:paraId="12A14CFE">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其中</w:t>
            </w:r>
          </w:p>
        </w:tc>
        <w:tc>
          <w:tcPr>
            <w:tcW w:w="1754" w:type="dxa"/>
            <w:gridSpan w:val="3"/>
            <w:noWrap w:val="0"/>
            <w:vAlign w:val="center"/>
          </w:tcPr>
          <w:p w14:paraId="55813292">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w:t>
            </w:r>
          </w:p>
        </w:tc>
        <w:tc>
          <w:tcPr>
            <w:tcW w:w="2041" w:type="dxa"/>
            <w:gridSpan w:val="2"/>
            <w:noWrap w:val="0"/>
            <w:vAlign w:val="center"/>
          </w:tcPr>
          <w:p w14:paraId="43261F5E">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14:paraId="1204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3841AD57">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营业执照号</w:t>
            </w:r>
          </w:p>
        </w:tc>
        <w:tc>
          <w:tcPr>
            <w:tcW w:w="2249" w:type="dxa"/>
            <w:gridSpan w:val="2"/>
            <w:noWrap w:val="0"/>
            <w:vAlign w:val="center"/>
          </w:tcPr>
          <w:p w14:paraId="71AFDFE7">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14:paraId="69256152">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14:paraId="3866E8B2">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高级职称人员</w:t>
            </w:r>
          </w:p>
        </w:tc>
        <w:tc>
          <w:tcPr>
            <w:tcW w:w="2041" w:type="dxa"/>
            <w:gridSpan w:val="2"/>
            <w:noWrap w:val="0"/>
            <w:vAlign w:val="center"/>
          </w:tcPr>
          <w:p w14:paraId="3239C009">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14:paraId="4C37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2C186C2B">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注册资金</w:t>
            </w:r>
          </w:p>
        </w:tc>
        <w:tc>
          <w:tcPr>
            <w:tcW w:w="2249" w:type="dxa"/>
            <w:gridSpan w:val="2"/>
            <w:noWrap w:val="0"/>
            <w:vAlign w:val="center"/>
          </w:tcPr>
          <w:p w14:paraId="012D813F">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14:paraId="18A49343">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14:paraId="4A0009B7">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中级职称人员</w:t>
            </w:r>
          </w:p>
        </w:tc>
        <w:tc>
          <w:tcPr>
            <w:tcW w:w="2041" w:type="dxa"/>
            <w:gridSpan w:val="2"/>
            <w:noWrap w:val="0"/>
            <w:vAlign w:val="center"/>
          </w:tcPr>
          <w:p w14:paraId="22E23463">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14:paraId="59E0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7C4E4882">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开户银行</w:t>
            </w:r>
          </w:p>
        </w:tc>
        <w:tc>
          <w:tcPr>
            <w:tcW w:w="2249" w:type="dxa"/>
            <w:gridSpan w:val="2"/>
            <w:noWrap w:val="0"/>
            <w:vAlign w:val="center"/>
          </w:tcPr>
          <w:p w14:paraId="5ADC67C9">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14:paraId="700C6823">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14:paraId="61681042">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初级职称人员</w:t>
            </w:r>
          </w:p>
        </w:tc>
        <w:tc>
          <w:tcPr>
            <w:tcW w:w="2041" w:type="dxa"/>
            <w:gridSpan w:val="2"/>
            <w:noWrap w:val="0"/>
            <w:vAlign w:val="center"/>
          </w:tcPr>
          <w:p w14:paraId="3E203834">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14:paraId="671E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14:paraId="420AEC30">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账号</w:t>
            </w:r>
          </w:p>
        </w:tc>
        <w:tc>
          <w:tcPr>
            <w:tcW w:w="2249" w:type="dxa"/>
            <w:gridSpan w:val="2"/>
            <w:noWrap w:val="0"/>
            <w:vAlign w:val="center"/>
          </w:tcPr>
          <w:p w14:paraId="67A06DFA">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14:paraId="27655DE7">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14:paraId="4DA523B5">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技工</w:t>
            </w:r>
          </w:p>
        </w:tc>
        <w:tc>
          <w:tcPr>
            <w:tcW w:w="2041" w:type="dxa"/>
            <w:gridSpan w:val="2"/>
            <w:noWrap w:val="0"/>
            <w:vAlign w:val="center"/>
          </w:tcPr>
          <w:p w14:paraId="6ABFF5D7">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14:paraId="075C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1705" w:type="dxa"/>
            <w:noWrap w:val="0"/>
            <w:vAlign w:val="center"/>
          </w:tcPr>
          <w:p w14:paraId="3E052B56">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366" w:type="dxa"/>
            <w:gridSpan w:val="8"/>
            <w:noWrap w:val="0"/>
            <w:vAlign w:val="center"/>
          </w:tcPr>
          <w:p w14:paraId="1911F004">
            <w:pPr>
              <w:autoSpaceDE w:val="0"/>
              <w:autoSpaceDN w:val="0"/>
              <w:adjustRightInd w:val="0"/>
              <w:spacing w:line="400" w:lineRule="exact"/>
              <w:rPr>
                <w:rFonts w:hint="eastAsia" w:ascii="宋体" w:hAnsi="宋体" w:eastAsia="宋体" w:cs="宋体"/>
                <w:b/>
                <w:bCs/>
                <w:color w:val="000000"/>
                <w:kern w:val="0"/>
                <w:sz w:val="24"/>
                <w:szCs w:val="24"/>
              </w:rPr>
            </w:pPr>
          </w:p>
        </w:tc>
      </w:tr>
      <w:tr w14:paraId="3F66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top"/>
          </w:tcPr>
          <w:p w14:paraId="112074C0">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c>
          <w:tcPr>
            <w:tcW w:w="7366" w:type="dxa"/>
            <w:gridSpan w:val="8"/>
            <w:noWrap w:val="0"/>
            <w:vAlign w:val="top"/>
          </w:tcPr>
          <w:p w14:paraId="406A544E">
            <w:pPr>
              <w:autoSpaceDE w:val="0"/>
              <w:autoSpaceDN w:val="0"/>
              <w:adjustRightInd w:val="0"/>
              <w:spacing w:line="400" w:lineRule="exact"/>
              <w:jc w:val="left"/>
              <w:rPr>
                <w:rFonts w:hint="eastAsia" w:ascii="宋体" w:hAnsi="宋体" w:eastAsia="宋体" w:cs="宋体"/>
                <w:color w:val="000000"/>
                <w:kern w:val="0"/>
                <w:sz w:val="24"/>
                <w:szCs w:val="24"/>
              </w:rPr>
            </w:pPr>
          </w:p>
        </w:tc>
      </w:tr>
    </w:tbl>
    <w:p w14:paraId="56D3DB8A">
      <w:pPr>
        <w:spacing w:line="240" w:lineRule="auto"/>
        <w:outlineLvl w:val="9"/>
        <w:rPr>
          <w:rFonts w:hint="eastAsia" w:ascii="宋体" w:hAnsi="宋体" w:eastAsia="宋体" w:cs="宋体"/>
          <w:sz w:val="24"/>
          <w:szCs w:val="32"/>
        </w:rPr>
      </w:pPr>
    </w:p>
    <w:p w14:paraId="37789A7C">
      <w:pPr>
        <w:spacing w:line="240" w:lineRule="auto"/>
        <w:outlineLvl w:val="9"/>
        <w:rPr>
          <w:rFonts w:hint="eastAsia" w:ascii="宋体" w:hAnsi="宋体" w:eastAsia="宋体" w:cs="宋体"/>
          <w:sz w:val="24"/>
          <w:szCs w:val="32"/>
        </w:rPr>
      </w:pPr>
    </w:p>
    <w:p w14:paraId="44DE5084">
      <w:pPr>
        <w:adjustRightInd w:val="0"/>
        <w:spacing w:line="360" w:lineRule="auto"/>
        <w:ind w:firstLine="420" w:firstLineChars="175"/>
        <w:jc w:val="left"/>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14:paraId="72F9C910">
      <w:pPr>
        <w:adjustRightInd w:val="0"/>
        <w:spacing w:line="360" w:lineRule="auto"/>
        <w:ind w:firstLine="420" w:firstLineChars="175"/>
        <w:jc w:val="left"/>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14:paraId="7396A1FD">
      <w:pPr>
        <w:adjustRightInd w:val="0"/>
        <w:spacing w:line="360" w:lineRule="auto"/>
        <w:ind w:firstLine="420" w:firstLineChars="175"/>
        <w:jc w:val="left"/>
        <w:rPr>
          <w:rFonts w:hint="eastAsia" w:ascii="宋体" w:hAnsi="宋体" w:eastAsia="宋体" w:cs="Times New Roman"/>
          <w:sz w:val="24"/>
          <w:szCs w:val="24"/>
        </w:rPr>
      </w:pPr>
      <w:r>
        <w:rPr>
          <w:rFonts w:hint="eastAsia" w:ascii="宋体" w:hAnsi="宋体" w:eastAsia="宋体" w:cs="Times New Roman"/>
          <w:bCs w:val="0"/>
          <w:sz w:val="24"/>
        </w:rPr>
        <w:t>日期</w:t>
      </w:r>
      <w:r>
        <w:rPr>
          <w:rFonts w:hint="eastAsia" w:ascii="宋体" w:hAnsi="宋体" w:cs="Times New Roman"/>
          <w:bCs w:val="0"/>
          <w:sz w:val="24"/>
          <w:lang w:eastAsia="zh-CN"/>
        </w:rPr>
        <w:t>：</w:t>
      </w:r>
      <w:r>
        <w:rPr>
          <w:rFonts w:hint="eastAsia" w:ascii="宋体" w:hAnsi="宋体" w:eastAsia="宋体" w:cs="Times New Roman"/>
          <w:bCs w:val="0"/>
          <w:sz w:val="24"/>
        </w:rPr>
        <w:t xml:space="preserve">      年    月    日</w:t>
      </w:r>
    </w:p>
    <w:p w14:paraId="2D2E2BC7">
      <w:pPr>
        <w:spacing w:line="240" w:lineRule="auto"/>
        <w:rPr>
          <w:rFonts w:hint="eastAsia" w:ascii="宋体" w:hAnsi="宋体" w:eastAsia="宋体" w:cs="Times New Roman"/>
          <w:sz w:val="24"/>
          <w:szCs w:val="24"/>
        </w:rPr>
      </w:pPr>
    </w:p>
    <w:sectPr>
      <w:pgSz w:w="11905" w:h="16838"/>
      <w:pgMar w:top="1440" w:right="1803" w:bottom="1440" w:left="1803" w:header="851" w:footer="992" w:gutter="0"/>
      <w:pgNumType w:fmt="decimal"/>
      <w:cols w:space="72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193F">
    <w:pPr>
      <w:pStyle w:val="18"/>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7DD24">
    <w:pPr>
      <w:pStyle w:val="18"/>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4ABE">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9E42D">
    <w:pPr>
      <w:pStyle w:val="18"/>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299D2">
                          <w:pPr>
                            <w:pStyle w:val="18"/>
                            <w:jc w:val="center"/>
                          </w:pPr>
                          <w:r>
                            <w:fldChar w:fldCharType="begin"/>
                          </w:r>
                          <w:r>
                            <w:instrText xml:space="preserve"> PAGE   \* MERGEFORMAT </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D299D2">
                    <w:pPr>
                      <w:pStyle w:val="18"/>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DE09C">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9FD1A">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79FD1A">
                    <w:pPr>
                      <w:pStyle w:val="18"/>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widowControl/>
        <w:ind w:left="907" w:hanging="907"/>
        <w:textAlignment w:val="baseline"/>
      </w:pPr>
    </w:lvl>
    <w:lvl w:ilvl="1" w:tentative="0">
      <w:start w:val="1"/>
      <w:numFmt w:val="decimal"/>
      <w:suff w:val="space"/>
      <w:lvlText w:val="%1.%2 "/>
      <w:lvlJc w:val="left"/>
      <w:pPr>
        <w:widowControl/>
        <w:ind w:left="794" w:hanging="794"/>
        <w:textAlignment w:val="baseline"/>
      </w:pPr>
    </w:lvl>
    <w:lvl w:ilvl="2" w:tentative="0">
      <w:start w:val="0"/>
      <w:numFmt w:val="decimal"/>
      <w:lvlText w:val=""/>
      <w:lvlJc w:val="left"/>
      <w:pPr>
        <w:widowControl/>
        <w:tabs>
          <w:tab w:val="left" w:pos="360"/>
        </w:tabs>
        <w:textAlignment w:val="baseline"/>
      </w:pPr>
    </w:lvl>
    <w:lvl w:ilvl="3" w:tentative="0">
      <w:start w:val="0"/>
      <w:numFmt w:val="decimal"/>
      <w:lvlText w:val=""/>
      <w:lvlJc w:val="left"/>
      <w:pPr>
        <w:widowControl/>
        <w:tabs>
          <w:tab w:val="left" w:pos="360"/>
        </w:tabs>
        <w:textAlignment w:val="baseline"/>
      </w:pPr>
    </w:lvl>
    <w:lvl w:ilvl="4" w:tentative="0">
      <w:start w:val="0"/>
      <w:numFmt w:val="decimal"/>
      <w:pStyle w:val="74"/>
      <w:lvlText w:val=""/>
      <w:lvlJc w:val="left"/>
      <w:pPr>
        <w:widowControl/>
        <w:textAlignment w:val="baseline"/>
      </w:pPr>
    </w:lvl>
    <w:lvl w:ilvl="5" w:tentative="0">
      <w:start w:val="0"/>
      <w:numFmt w:val="decimal"/>
      <w:lvlText w:val=""/>
      <w:lvlJc w:val="left"/>
      <w:pPr>
        <w:widowControl/>
        <w:textAlignment w:val="baseline"/>
      </w:pPr>
    </w:lvl>
    <w:lvl w:ilvl="6" w:tentative="0">
      <w:start w:val="0"/>
      <w:numFmt w:val="decimal"/>
      <w:lvlText w:val=""/>
      <w:lvlJc w:val="left"/>
      <w:pPr>
        <w:widowControl/>
        <w:textAlignment w:val="baseline"/>
      </w:pPr>
    </w:lvl>
    <w:lvl w:ilvl="7" w:tentative="0">
      <w:start w:val="0"/>
      <w:numFmt w:val="decimal"/>
      <w:lvlText w:val=""/>
      <w:lvlJc w:val="left"/>
      <w:pPr>
        <w:widowControl/>
        <w:textAlignment w:val="baseline"/>
      </w:pPr>
    </w:lvl>
    <w:lvl w:ilvl="8" w:tentative="0">
      <w:start w:val="0"/>
      <w:numFmt w:val="decimal"/>
      <w:lvlText w:val=""/>
      <w:lvlJc w:val="left"/>
      <w:pPr>
        <w:widowControl/>
        <w:textAlignment w:val="baseline"/>
      </w:pPr>
    </w:lvl>
  </w:abstractNum>
  <w:abstractNum w:abstractNumId="1">
    <w:nsid w:val="5A2F9726"/>
    <w:multiLevelType w:val="singleLevel"/>
    <w:tmpl w:val="5A2F9726"/>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210"/>
  <w:drawingGridVerticalSpacing w:val="-7946"/>
  <w:displayHorizontalDrawingGridEvery w:val="1"/>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5B"/>
    <w:rsid w:val="00004CBE"/>
    <w:rsid w:val="0000557F"/>
    <w:rsid w:val="00026C1F"/>
    <w:rsid w:val="00027674"/>
    <w:rsid w:val="00031E92"/>
    <w:rsid w:val="00031F08"/>
    <w:rsid w:val="00036210"/>
    <w:rsid w:val="00043DEF"/>
    <w:rsid w:val="0004513F"/>
    <w:rsid w:val="00045E97"/>
    <w:rsid w:val="00051E2A"/>
    <w:rsid w:val="00055CB9"/>
    <w:rsid w:val="00067D6A"/>
    <w:rsid w:val="000816EA"/>
    <w:rsid w:val="00087E68"/>
    <w:rsid w:val="00087F16"/>
    <w:rsid w:val="00092543"/>
    <w:rsid w:val="000A40DA"/>
    <w:rsid w:val="000B2C83"/>
    <w:rsid w:val="000B328B"/>
    <w:rsid w:val="000B5841"/>
    <w:rsid w:val="000D1E5A"/>
    <w:rsid w:val="000E18A6"/>
    <w:rsid w:val="000E1A85"/>
    <w:rsid w:val="000E456D"/>
    <w:rsid w:val="00104505"/>
    <w:rsid w:val="00105F90"/>
    <w:rsid w:val="00114B3C"/>
    <w:rsid w:val="001204CA"/>
    <w:rsid w:val="00125C8A"/>
    <w:rsid w:val="00133B14"/>
    <w:rsid w:val="00134388"/>
    <w:rsid w:val="001347D3"/>
    <w:rsid w:val="001370B1"/>
    <w:rsid w:val="0014029B"/>
    <w:rsid w:val="00150C56"/>
    <w:rsid w:val="0015575B"/>
    <w:rsid w:val="001565A2"/>
    <w:rsid w:val="00157626"/>
    <w:rsid w:val="00173760"/>
    <w:rsid w:val="001762AB"/>
    <w:rsid w:val="00176886"/>
    <w:rsid w:val="00182BB0"/>
    <w:rsid w:val="00183736"/>
    <w:rsid w:val="001844DC"/>
    <w:rsid w:val="001879D5"/>
    <w:rsid w:val="00190311"/>
    <w:rsid w:val="001A68D0"/>
    <w:rsid w:val="001A7378"/>
    <w:rsid w:val="001B1816"/>
    <w:rsid w:val="001B1DF7"/>
    <w:rsid w:val="001B5539"/>
    <w:rsid w:val="001B68D1"/>
    <w:rsid w:val="001C4CDE"/>
    <w:rsid w:val="001E462D"/>
    <w:rsid w:val="001F4E12"/>
    <w:rsid w:val="001F72EC"/>
    <w:rsid w:val="001F76BD"/>
    <w:rsid w:val="00217D32"/>
    <w:rsid w:val="002249E7"/>
    <w:rsid w:val="0022690B"/>
    <w:rsid w:val="00227A58"/>
    <w:rsid w:val="00233374"/>
    <w:rsid w:val="002339C1"/>
    <w:rsid w:val="002376AD"/>
    <w:rsid w:val="00246A7F"/>
    <w:rsid w:val="0025445C"/>
    <w:rsid w:val="00264550"/>
    <w:rsid w:val="00265530"/>
    <w:rsid w:val="00281B08"/>
    <w:rsid w:val="00295A68"/>
    <w:rsid w:val="0029645D"/>
    <w:rsid w:val="002A43E3"/>
    <w:rsid w:val="002B7621"/>
    <w:rsid w:val="002C12D9"/>
    <w:rsid w:val="002E1BCE"/>
    <w:rsid w:val="002E6029"/>
    <w:rsid w:val="002F05A4"/>
    <w:rsid w:val="002F6B88"/>
    <w:rsid w:val="00303222"/>
    <w:rsid w:val="00315447"/>
    <w:rsid w:val="003218E7"/>
    <w:rsid w:val="00321FC7"/>
    <w:rsid w:val="003238DF"/>
    <w:rsid w:val="00327E99"/>
    <w:rsid w:val="0033262D"/>
    <w:rsid w:val="00333226"/>
    <w:rsid w:val="003406D2"/>
    <w:rsid w:val="00341E3D"/>
    <w:rsid w:val="003523C3"/>
    <w:rsid w:val="00352C3D"/>
    <w:rsid w:val="00363713"/>
    <w:rsid w:val="00372F31"/>
    <w:rsid w:val="00380764"/>
    <w:rsid w:val="0039480F"/>
    <w:rsid w:val="003A082F"/>
    <w:rsid w:val="003A4B91"/>
    <w:rsid w:val="003A62BF"/>
    <w:rsid w:val="003A6A25"/>
    <w:rsid w:val="003A6B88"/>
    <w:rsid w:val="003B3E27"/>
    <w:rsid w:val="003C24BD"/>
    <w:rsid w:val="003D6B22"/>
    <w:rsid w:val="003F1E67"/>
    <w:rsid w:val="003F6F77"/>
    <w:rsid w:val="003F7467"/>
    <w:rsid w:val="003F7C5F"/>
    <w:rsid w:val="00410C1E"/>
    <w:rsid w:val="004137A8"/>
    <w:rsid w:val="00415A30"/>
    <w:rsid w:val="00417429"/>
    <w:rsid w:val="00420626"/>
    <w:rsid w:val="00421525"/>
    <w:rsid w:val="004456D9"/>
    <w:rsid w:val="00452C34"/>
    <w:rsid w:val="00453796"/>
    <w:rsid w:val="00453C98"/>
    <w:rsid w:val="004559D4"/>
    <w:rsid w:val="004761A9"/>
    <w:rsid w:val="004A7199"/>
    <w:rsid w:val="004B2715"/>
    <w:rsid w:val="004B2E41"/>
    <w:rsid w:val="004C13C6"/>
    <w:rsid w:val="004C2CE8"/>
    <w:rsid w:val="004C442F"/>
    <w:rsid w:val="004C4D67"/>
    <w:rsid w:val="004D4B01"/>
    <w:rsid w:val="004E168B"/>
    <w:rsid w:val="004E31AB"/>
    <w:rsid w:val="004E7739"/>
    <w:rsid w:val="004F7449"/>
    <w:rsid w:val="005013E9"/>
    <w:rsid w:val="005033D0"/>
    <w:rsid w:val="0050526E"/>
    <w:rsid w:val="00506733"/>
    <w:rsid w:val="0051091C"/>
    <w:rsid w:val="00514BD8"/>
    <w:rsid w:val="005169E8"/>
    <w:rsid w:val="005237BD"/>
    <w:rsid w:val="005262E1"/>
    <w:rsid w:val="00527484"/>
    <w:rsid w:val="0053357F"/>
    <w:rsid w:val="005426B9"/>
    <w:rsid w:val="00544C18"/>
    <w:rsid w:val="00547F14"/>
    <w:rsid w:val="00553860"/>
    <w:rsid w:val="0056631D"/>
    <w:rsid w:val="005718B4"/>
    <w:rsid w:val="0058322B"/>
    <w:rsid w:val="005A0002"/>
    <w:rsid w:val="005A00D0"/>
    <w:rsid w:val="005A1887"/>
    <w:rsid w:val="005A3C98"/>
    <w:rsid w:val="005A5BC3"/>
    <w:rsid w:val="005B1C5D"/>
    <w:rsid w:val="005C4378"/>
    <w:rsid w:val="005C5218"/>
    <w:rsid w:val="005C6946"/>
    <w:rsid w:val="005C7CB4"/>
    <w:rsid w:val="005D67FE"/>
    <w:rsid w:val="005D7F04"/>
    <w:rsid w:val="005E3FEA"/>
    <w:rsid w:val="005E45E4"/>
    <w:rsid w:val="005E62C6"/>
    <w:rsid w:val="005F789F"/>
    <w:rsid w:val="00601E9B"/>
    <w:rsid w:val="006025CE"/>
    <w:rsid w:val="00602C31"/>
    <w:rsid w:val="00603940"/>
    <w:rsid w:val="00614193"/>
    <w:rsid w:val="00617263"/>
    <w:rsid w:val="00623FD4"/>
    <w:rsid w:val="00635DBD"/>
    <w:rsid w:val="00641A09"/>
    <w:rsid w:val="00641D64"/>
    <w:rsid w:val="00647868"/>
    <w:rsid w:val="006676DD"/>
    <w:rsid w:val="006678EA"/>
    <w:rsid w:val="006706E3"/>
    <w:rsid w:val="00672219"/>
    <w:rsid w:val="0067798C"/>
    <w:rsid w:val="00681F40"/>
    <w:rsid w:val="006824FC"/>
    <w:rsid w:val="00696929"/>
    <w:rsid w:val="006A49B0"/>
    <w:rsid w:val="006B1326"/>
    <w:rsid w:val="006B5E9A"/>
    <w:rsid w:val="006C092E"/>
    <w:rsid w:val="00701E14"/>
    <w:rsid w:val="007039DA"/>
    <w:rsid w:val="007072E9"/>
    <w:rsid w:val="0071626C"/>
    <w:rsid w:val="007205EE"/>
    <w:rsid w:val="007225F4"/>
    <w:rsid w:val="007325D0"/>
    <w:rsid w:val="00744831"/>
    <w:rsid w:val="00744BD8"/>
    <w:rsid w:val="00746A80"/>
    <w:rsid w:val="00755F30"/>
    <w:rsid w:val="00792DD8"/>
    <w:rsid w:val="007A5550"/>
    <w:rsid w:val="007A61DB"/>
    <w:rsid w:val="007A7CBC"/>
    <w:rsid w:val="007B662B"/>
    <w:rsid w:val="007B78E0"/>
    <w:rsid w:val="007B7DF7"/>
    <w:rsid w:val="007C2F6D"/>
    <w:rsid w:val="007C6CCE"/>
    <w:rsid w:val="007C767F"/>
    <w:rsid w:val="007D1014"/>
    <w:rsid w:val="007D18BE"/>
    <w:rsid w:val="007E0FF9"/>
    <w:rsid w:val="007E1981"/>
    <w:rsid w:val="007E7CDC"/>
    <w:rsid w:val="007F3CC4"/>
    <w:rsid w:val="00807AA3"/>
    <w:rsid w:val="00807C17"/>
    <w:rsid w:val="008115E8"/>
    <w:rsid w:val="00812783"/>
    <w:rsid w:val="00816F16"/>
    <w:rsid w:val="00817C2B"/>
    <w:rsid w:val="00825D8E"/>
    <w:rsid w:val="00831111"/>
    <w:rsid w:val="0083320D"/>
    <w:rsid w:val="0083717D"/>
    <w:rsid w:val="00860631"/>
    <w:rsid w:val="00860A81"/>
    <w:rsid w:val="00860DF2"/>
    <w:rsid w:val="00861C0A"/>
    <w:rsid w:val="008716C4"/>
    <w:rsid w:val="008722AA"/>
    <w:rsid w:val="00874108"/>
    <w:rsid w:val="00875E89"/>
    <w:rsid w:val="00877170"/>
    <w:rsid w:val="008A137D"/>
    <w:rsid w:val="008A3E83"/>
    <w:rsid w:val="008B14BD"/>
    <w:rsid w:val="008B6043"/>
    <w:rsid w:val="008B73B7"/>
    <w:rsid w:val="008B7425"/>
    <w:rsid w:val="008C1421"/>
    <w:rsid w:val="008D3CB0"/>
    <w:rsid w:val="008E1479"/>
    <w:rsid w:val="008E33B3"/>
    <w:rsid w:val="008E3721"/>
    <w:rsid w:val="008E3B4D"/>
    <w:rsid w:val="009000A7"/>
    <w:rsid w:val="009012A4"/>
    <w:rsid w:val="00904ED5"/>
    <w:rsid w:val="009101AF"/>
    <w:rsid w:val="009125B4"/>
    <w:rsid w:val="00915BA0"/>
    <w:rsid w:val="00921AFB"/>
    <w:rsid w:val="009229E0"/>
    <w:rsid w:val="009242A8"/>
    <w:rsid w:val="00931009"/>
    <w:rsid w:val="009312AA"/>
    <w:rsid w:val="00932207"/>
    <w:rsid w:val="00934361"/>
    <w:rsid w:val="00941D23"/>
    <w:rsid w:val="00945F51"/>
    <w:rsid w:val="009509C1"/>
    <w:rsid w:val="00950CD6"/>
    <w:rsid w:val="0095387C"/>
    <w:rsid w:val="00971D2C"/>
    <w:rsid w:val="009730C1"/>
    <w:rsid w:val="00975609"/>
    <w:rsid w:val="0097575B"/>
    <w:rsid w:val="009829D9"/>
    <w:rsid w:val="00984E52"/>
    <w:rsid w:val="00985D08"/>
    <w:rsid w:val="00990057"/>
    <w:rsid w:val="009936DC"/>
    <w:rsid w:val="00995B4E"/>
    <w:rsid w:val="00996810"/>
    <w:rsid w:val="00997788"/>
    <w:rsid w:val="009A1EA4"/>
    <w:rsid w:val="009A53A4"/>
    <w:rsid w:val="009A730B"/>
    <w:rsid w:val="009B2914"/>
    <w:rsid w:val="009B4881"/>
    <w:rsid w:val="009B5AE7"/>
    <w:rsid w:val="009B747D"/>
    <w:rsid w:val="009B7621"/>
    <w:rsid w:val="009B7F70"/>
    <w:rsid w:val="009C6BFA"/>
    <w:rsid w:val="009D1242"/>
    <w:rsid w:val="009D588B"/>
    <w:rsid w:val="009D59E3"/>
    <w:rsid w:val="009F0FC4"/>
    <w:rsid w:val="009F6B0F"/>
    <w:rsid w:val="009F71D7"/>
    <w:rsid w:val="00A16A1A"/>
    <w:rsid w:val="00A20476"/>
    <w:rsid w:val="00A20DDD"/>
    <w:rsid w:val="00A32898"/>
    <w:rsid w:val="00A32CEB"/>
    <w:rsid w:val="00A414E2"/>
    <w:rsid w:val="00A42265"/>
    <w:rsid w:val="00A45086"/>
    <w:rsid w:val="00A5200A"/>
    <w:rsid w:val="00A6404E"/>
    <w:rsid w:val="00A65DB2"/>
    <w:rsid w:val="00A803A4"/>
    <w:rsid w:val="00A91F31"/>
    <w:rsid w:val="00A96D22"/>
    <w:rsid w:val="00A975E6"/>
    <w:rsid w:val="00AA1CB8"/>
    <w:rsid w:val="00AB123C"/>
    <w:rsid w:val="00AB4976"/>
    <w:rsid w:val="00AC0162"/>
    <w:rsid w:val="00AE10A1"/>
    <w:rsid w:val="00AE3B52"/>
    <w:rsid w:val="00B07BE9"/>
    <w:rsid w:val="00B10442"/>
    <w:rsid w:val="00B10933"/>
    <w:rsid w:val="00B12A1F"/>
    <w:rsid w:val="00B13F09"/>
    <w:rsid w:val="00B16359"/>
    <w:rsid w:val="00B231B6"/>
    <w:rsid w:val="00B27678"/>
    <w:rsid w:val="00B338F0"/>
    <w:rsid w:val="00B33B13"/>
    <w:rsid w:val="00B35DC5"/>
    <w:rsid w:val="00B40BAF"/>
    <w:rsid w:val="00B41906"/>
    <w:rsid w:val="00B50FA5"/>
    <w:rsid w:val="00B534C5"/>
    <w:rsid w:val="00B5665E"/>
    <w:rsid w:val="00B64110"/>
    <w:rsid w:val="00B65A0E"/>
    <w:rsid w:val="00B674C7"/>
    <w:rsid w:val="00BA190C"/>
    <w:rsid w:val="00BA4157"/>
    <w:rsid w:val="00BA4340"/>
    <w:rsid w:val="00BB09E7"/>
    <w:rsid w:val="00BB6F4B"/>
    <w:rsid w:val="00BC5E9D"/>
    <w:rsid w:val="00BC6E30"/>
    <w:rsid w:val="00BC77E6"/>
    <w:rsid w:val="00BD1297"/>
    <w:rsid w:val="00BD2836"/>
    <w:rsid w:val="00BD29BC"/>
    <w:rsid w:val="00BD5726"/>
    <w:rsid w:val="00BE083A"/>
    <w:rsid w:val="00BE0981"/>
    <w:rsid w:val="00BE0DBE"/>
    <w:rsid w:val="00BF0254"/>
    <w:rsid w:val="00BF5408"/>
    <w:rsid w:val="00C044CF"/>
    <w:rsid w:val="00C109AD"/>
    <w:rsid w:val="00C145DB"/>
    <w:rsid w:val="00C26749"/>
    <w:rsid w:val="00C3496D"/>
    <w:rsid w:val="00C44F64"/>
    <w:rsid w:val="00C603DC"/>
    <w:rsid w:val="00C71CEA"/>
    <w:rsid w:val="00C74B73"/>
    <w:rsid w:val="00C8349B"/>
    <w:rsid w:val="00C84BA5"/>
    <w:rsid w:val="00C85A94"/>
    <w:rsid w:val="00CA1D04"/>
    <w:rsid w:val="00CA4F3F"/>
    <w:rsid w:val="00CA62F0"/>
    <w:rsid w:val="00CB1444"/>
    <w:rsid w:val="00CB7B8F"/>
    <w:rsid w:val="00CD1584"/>
    <w:rsid w:val="00CD1DF2"/>
    <w:rsid w:val="00CD28B8"/>
    <w:rsid w:val="00CD5065"/>
    <w:rsid w:val="00CE7124"/>
    <w:rsid w:val="00CF062D"/>
    <w:rsid w:val="00CF1FE4"/>
    <w:rsid w:val="00CF4EDF"/>
    <w:rsid w:val="00D015B0"/>
    <w:rsid w:val="00D02C99"/>
    <w:rsid w:val="00D078D5"/>
    <w:rsid w:val="00D20729"/>
    <w:rsid w:val="00D217DE"/>
    <w:rsid w:val="00D2367E"/>
    <w:rsid w:val="00D279AE"/>
    <w:rsid w:val="00D338C0"/>
    <w:rsid w:val="00D36717"/>
    <w:rsid w:val="00D37AFB"/>
    <w:rsid w:val="00D414FB"/>
    <w:rsid w:val="00D4622A"/>
    <w:rsid w:val="00D60313"/>
    <w:rsid w:val="00D60906"/>
    <w:rsid w:val="00D623B1"/>
    <w:rsid w:val="00D730A3"/>
    <w:rsid w:val="00D82AEC"/>
    <w:rsid w:val="00D846CB"/>
    <w:rsid w:val="00D87FA5"/>
    <w:rsid w:val="00D9057A"/>
    <w:rsid w:val="00D90DD9"/>
    <w:rsid w:val="00D91401"/>
    <w:rsid w:val="00D9226F"/>
    <w:rsid w:val="00D96C09"/>
    <w:rsid w:val="00DA1294"/>
    <w:rsid w:val="00DA1920"/>
    <w:rsid w:val="00DC05D5"/>
    <w:rsid w:val="00DC49E0"/>
    <w:rsid w:val="00DD1566"/>
    <w:rsid w:val="00DD32C3"/>
    <w:rsid w:val="00DE12C6"/>
    <w:rsid w:val="00DE4E0B"/>
    <w:rsid w:val="00DE7A34"/>
    <w:rsid w:val="00DF57FB"/>
    <w:rsid w:val="00E0096D"/>
    <w:rsid w:val="00E06CA2"/>
    <w:rsid w:val="00E224FC"/>
    <w:rsid w:val="00E2371E"/>
    <w:rsid w:val="00E425F0"/>
    <w:rsid w:val="00E47359"/>
    <w:rsid w:val="00E5144C"/>
    <w:rsid w:val="00E51C33"/>
    <w:rsid w:val="00E54DA7"/>
    <w:rsid w:val="00E57710"/>
    <w:rsid w:val="00E57C1A"/>
    <w:rsid w:val="00E63F37"/>
    <w:rsid w:val="00E668F5"/>
    <w:rsid w:val="00E749AD"/>
    <w:rsid w:val="00E74EEA"/>
    <w:rsid w:val="00E861AD"/>
    <w:rsid w:val="00E861CC"/>
    <w:rsid w:val="00E876A3"/>
    <w:rsid w:val="00E95D41"/>
    <w:rsid w:val="00E976BE"/>
    <w:rsid w:val="00EB1238"/>
    <w:rsid w:val="00EB4781"/>
    <w:rsid w:val="00EC1D8B"/>
    <w:rsid w:val="00EC6D72"/>
    <w:rsid w:val="00EF6C72"/>
    <w:rsid w:val="00F153C8"/>
    <w:rsid w:val="00F217E7"/>
    <w:rsid w:val="00F256FD"/>
    <w:rsid w:val="00F40785"/>
    <w:rsid w:val="00F5672C"/>
    <w:rsid w:val="00F62F84"/>
    <w:rsid w:val="00F66E6B"/>
    <w:rsid w:val="00F7363A"/>
    <w:rsid w:val="00F8064B"/>
    <w:rsid w:val="00F8783B"/>
    <w:rsid w:val="00F9676A"/>
    <w:rsid w:val="00FA336E"/>
    <w:rsid w:val="00FC1857"/>
    <w:rsid w:val="00FC31E8"/>
    <w:rsid w:val="00FC5067"/>
    <w:rsid w:val="00FC56BD"/>
    <w:rsid w:val="00FD3789"/>
    <w:rsid w:val="00FD675E"/>
    <w:rsid w:val="00FE0F4C"/>
    <w:rsid w:val="00FE160E"/>
    <w:rsid w:val="00FE53EE"/>
    <w:rsid w:val="00FE71FE"/>
    <w:rsid w:val="00FF5A6C"/>
    <w:rsid w:val="00FF6ADF"/>
    <w:rsid w:val="06D36738"/>
    <w:rsid w:val="1CCD74C1"/>
    <w:rsid w:val="26480452"/>
    <w:rsid w:val="2A0C3D84"/>
    <w:rsid w:val="2C4F7A67"/>
    <w:rsid w:val="2F54199B"/>
    <w:rsid w:val="31905D36"/>
    <w:rsid w:val="358E5CB8"/>
    <w:rsid w:val="3F553C99"/>
    <w:rsid w:val="495D307A"/>
    <w:rsid w:val="50B6121A"/>
    <w:rsid w:val="5F563B50"/>
    <w:rsid w:val="68B90521"/>
    <w:rsid w:val="6B4B5588"/>
    <w:rsid w:val="6DE30E28"/>
    <w:rsid w:val="6EE921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ocked="1"/>
    <w:lsdException w:qFormat="1" w:uiPriority="39" w:semiHidden="0" w:name="toc 2" w:locked="1"/>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qFormat="1" w:uiPriority="99"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locked/>
    <w:uiPriority w:val="9"/>
    <w:pPr>
      <w:keepNext/>
      <w:keepLines/>
      <w:widowControl/>
      <w:spacing w:before="340" w:after="330" w:line="578" w:lineRule="auto"/>
      <w:jc w:val="left"/>
      <w:outlineLvl w:val="0"/>
    </w:pPr>
    <w:rPr>
      <w:rFonts w:ascii="宋体" w:hAnsi="宋体"/>
      <w:b/>
      <w:bCs/>
      <w:kern w:val="44"/>
      <w:sz w:val="44"/>
      <w:szCs w:val="44"/>
    </w:rPr>
  </w:style>
  <w:style w:type="paragraph" w:styleId="3">
    <w:name w:val="heading 2"/>
    <w:basedOn w:val="1"/>
    <w:next w:val="1"/>
    <w:link w:val="58"/>
    <w:qFormat/>
    <w:locked/>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locked/>
    <w:uiPriority w:val="0"/>
    <w:pPr>
      <w:keepNext/>
      <w:keepLines/>
      <w:spacing w:before="280" w:after="290" w:line="376" w:lineRule="auto"/>
      <w:outlineLvl w:val="3"/>
    </w:pPr>
    <w:rPr>
      <w:rFonts w:ascii="Cambria" w:hAnsi="Cambria"/>
      <w:b/>
      <w:bCs/>
      <w:sz w:val="28"/>
      <w:szCs w:val="28"/>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tcPr>
      <w:textDirection w:val="btLr"/>
    </w:tcPr>
  </w:style>
  <w:style w:type="paragraph" w:styleId="6">
    <w:name w:val="toc 7"/>
    <w:basedOn w:val="1"/>
    <w:next w:val="1"/>
    <w:unhideWhenUsed/>
    <w:qFormat/>
    <w:locked/>
    <w:uiPriority w:val="39"/>
    <w:pPr>
      <w:ind w:left="2520" w:leftChars="1200"/>
    </w:pPr>
    <w:rPr>
      <w:rFonts w:ascii="Calibri" w:hAnsi="Calibri"/>
      <w:szCs w:val="22"/>
    </w:rPr>
  </w:style>
  <w:style w:type="paragraph" w:styleId="7">
    <w:name w:val="Normal Indent"/>
    <w:basedOn w:val="1"/>
    <w:qFormat/>
    <w:uiPriority w:val="0"/>
    <w:pPr>
      <w:ind w:firstLine="420" w:firstLineChars="200"/>
    </w:pPr>
  </w:style>
  <w:style w:type="paragraph" w:styleId="8">
    <w:name w:val="Document Map"/>
    <w:basedOn w:val="1"/>
    <w:link w:val="63"/>
    <w:unhideWhenUsed/>
    <w:qFormat/>
    <w:uiPriority w:val="99"/>
    <w:pPr>
      <w:widowControl/>
      <w:jc w:val="left"/>
    </w:pPr>
    <w:rPr>
      <w:rFonts w:ascii="宋体" w:hAnsi="宋体"/>
      <w:kern w:val="0"/>
      <w:sz w:val="18"/>
      <w:szCs w:val="18"/>
    </w:rPr>
  </w:style>
  <w:style w:type="paragraph" w:styleId="9">
    <w:name w:val="annotation text"/>
    <w:basedOn w:val="1"/>
    <w:link w:val="47"/>
    <w:unhideWhenUsed/>
    <w:qFormat/>
    <w:uiPriority w:val="99"/>
    <w:pPr>
      <w:widowControl/>
      <w:jc w:val="left"/>
    </w:pPr>
    <w:rPr>
      <w:rFonts w:ascii="宋体" w:hAnsi="宋体" w:cs="宋体"/>
      <w:kern w:val="0"/>
      <w:sz w:val="24"/>
    </w:rPr>
  </w:style>
  <w:style w:type="paragraph" w:styleId="10">
    <w:name w:val="Body Text"/>
    <w:basedOn w:val="1"/>
    <w:qFormat/>
    <w:uiPriority w:val="0"/>
    <w:pPr>
      <w:spacing w:after="120"/>
    </w:pPr>
  </w:style>
  <w:style w:type="paragraph" w:styleId="11">
    <w:name w:val="Body Text Indent"/>
    <w:basedOn w:val="1"/>
    <w:link w:val="56"/>
    <w:qFormat/>
    <w:uiPriority w:val="0"/>
    <w:pPr>
      <w:ind w:firstLine="630"/>
    </w:pPr>
    <w:rPr>
      <w:sz w:val="32"/>
      <w:szCs w:val="20"/>
    </w:rPr>
  </w:style>
  <w:style w:type="paragraph" w:styleId="12">
    <w:name w:val="toc 5"/>
    <w:basedOn w:val="1"/>
    <w:next w:val="1"/>
    <w:unhideWhenUsed/>
    <w:qFormat/>
    <w:locked/>
    <w:uiPriority w:val="39"/>
    <w:pPr>
      <w:ind w:left="1680" w:leftChars="800"/>
    </w:pPr>
    <w:rPr>
      <w:rFonts w:ascii="Calibri" w:hAnsi="Calibri"/>
      <w:szCs w:val="22"/>
    </w:rPr>
  </w:style>
  <w:style w:type="paragraph" w:styleId="13">
    <w:name w:val="toc 3"/>
    <w:basedOn w:val="1"/>
    <w:next w:val="1"/>
    <w:unhideWhenUsed/>
    <w:qFormat/>
    <w:locked/>
    <w:uiPriority w:val="39"/>
    <w:pPr>
      <w:ind w:left="840" w:leftChars="400"/>
    </w:pPr>
    <w:rPr>
      <w:rFonts w:ascii="Calibri" w:hAnsi="Calibri"/>
      <w:szCs w:val="22"/>
    </w:rPr>
  </w:style>
  <w:style w:type="paragraph" w:styleId="14">
    <w:name w:val="Plain Text"/>
    <w:basedOn w:val="1"/>
    <w:link w:val="57"/>
    <w:qFormat/>
    <w:uiPriority w:val="0"/>
    <w:rPr>
      <w:rFonts w:ascii="宋体" w:hAnsi="Courier New"/>
      <w:kern w:val="0"/>
      <w:sz w:val="20"/>
      <w:szCs w:val="20"/>
    </w:rPr>
  </w:style>
  <w:style w:type="paragraph" w:styleId="15">
    <w:name w:val="toc 8"/>
    <w:basedOn w:val="1"/>
    <w:next w:val="1"/>
    <w:unhideWhenUsed/>
    <w:qFormat/>
    <w:locked/>
    <w:uiPriority w:val="39"/>
    <w:pPr>
      <w:ind w:left="2940" w:leftChars="1400"/>
    </w:pPr>
    <w:rPr>
      <w:rFonts w:ascii="Calibri" w:hAnsi="Calibri"/>
      <w:szCs w:val="22"/>
    </w:rPr>
  </w:style>
  <w:style w:type="paragraph" w:styleId="16">
    <w:name w:val="Date"/>
    <w:basedOn w:val="1"/>
    <w:next w:val="1"/>
    <w:link w:val="65"/>
    <w:qFormat/>
    <w:uiPriority w:val="99"/>
    <w:pPr>
      <w:ind w:left="100" w:leftChars="2500"/>
    </w:pPr>
  </w:style>
  <w:style w:type="paragraph" w:styleId="17">
    <w:name w:val="Balloon Text"/>
    <w:basedOn w:val="1"/>
    <w:link w:val="66"/>
    <w:qFormat/>
    <w:uiPriority w:val="99"/>
    <w:rPr>
      <w:sz w:val="18"/>
      <w:szCs w:val="18"/>
    </w:rPr>
  </w:style>
  <w:style w:type="paragraph" w:styleId="18">
    <w:name w:val="footer"/>
    <w:basedOn w:val="1"/>
    <w:link w:val="46"/>
    <w:qFormat/>
    <w:uiPriority w:val="99"/>
    <w:pPr>
      <w:tabs>
        <w:tab w:val="center" w:pos="4153"/>
        <w:tab w:val="right" w:pos="8306"/>
      </w:tabs>
      <w:snapToGrid w:val="0"/>
      <w:jc w:val="left"/>
    </w:pPr>
    <w:rPr>
      <w:sz w:val="18"/>
      <w:szCs w:val="18"/>
    </w:rPr>
  </w:style>
  <w:style w:type="paragraph" w:styleId="19">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locked/>
    <w:uiPriority w:val="39"/>
    <w:pPr>
      <w:widowControl/>
      <w:jc w:val="left"/>
    </w:pPr>
    <w:rPr>
      <w:rFonts w:ascii="宋体" w:hAnsi="宋体" w:eastAsia="黑体" w:cs="宋体"/>
      <w:kern w:val="0"/>
      <w:sz w:val="28"/>
    </w:rPr>
  </w:style>
  <w:style w:type="paragraph" w:styleId="21">
    <w:name w:val="toc 4"/>
    <w:basedOn w:val="1"/>
    <w:next w:val="1"/>
    <w:unhideWhenUsed/>
    <w:qFormat/>
    <w:locked/>
    <w:uiPriority w:val="39"/>
    <w:pPr>
      <w:ind w:left="1260" w:leftChars="600"/>
    </w:pPr>
    <w:rPr>
      <w:rFonts w:ascii="Calibri" w:hAnsi="Calibri"/>
      <w:szCs w:val="22"/>
    </w:rPr>
  </w:style>
  <w:style w:type="paragraph" w:styleId="22">
    <w:name w:val="Subtitle"/>
    <w:basedOn w:val="1"/>
    <w:next w:val="1"/>
    <w:link w:val="59"/>
    <w:qFormat/>
    <w:locked/>
    <w:uiPriority w:val="11"/>
    <w:pPr>
      <w:widowControl/>
      <w:spacing w:before="240" w:after="60" w:line="312" w:lineRule="auto"/>
      <w:jc w:val="center"/>
      <w:outlineLvl w:val="1"/>
    </w:pPr>
    <w:rPr>
      <w:rFonts w:ascii="Calibri Light" w:hAnsi="Calibri Light"/>
      <w:b/>
      <w:bCs/>
      <w:kern w:val="28"/>
      <w:sz w:val="32"/>
      <w:szCs w:val="32"/>
    </w:rPr>
  </w:style>
  <w:style w:type="paragraph" w:styleId="23">
    <w:name w:val="toc 6"/>
    <w:basedOn w:val="1"/>
    <w:next w:val="1"/>
    <w:unhideWhenUsed/>
    <w:qFormat/>
    <w:locked/>
    <w:uiPriority w:val="39"/>
    <w:pPr>
      <w:ind w:left="2100" w:leftChars="1000"/>
    </w:pPr>
    <w:rPr>
      <w:rFonts w:ascii="Calibri" w:hAnsi="Calibri"/>
      <w:szCs w:val="22"/>
    </w:rPr>
  </w:style>
  <w:style w:type="paragraph" w:styleId="24">
    <w:name w:val="toc 2"/>
    <w:basedOn w:val="1"/>
    <w:next w:val="1"/>
    <w:unhideWhenUsed/>
    <w:qFormat/>
    <w:locked/>
    <w:uiPriority w:val="39"/>
    <w:pPr>
      <w:widowControl/>
      <w:ind w:left="420" w:leftChars="200"/>
      <w:jc w:val="left"/>
    </w:pPr>
    <w:rPr>
      <w:rFonts w:ascii="宋体" w:hAnsi="宋体" w:cs="宋体"/>
      <w:kern w:val="0"/>
      <w:sz w:val="24"/>
    </w:rPr>
  </w:style>
  <w:style w:type="paragraph" w:styleId="25">
    <w:name w:val="toc 9"/>
    <w:basedOn w:val="1"/>
    <w:next w:val="1"/>
    <w:unhideWhenUsed/>
    <w:qFormat/>
    <w:locked/>
    <w:uiPriority w:val="39"/>
    <w:pPr>
      <w:ind w:left="3360" w:leftChars="1600"/>
    </w:pPr>
    <w:rPr>
      <w:rFonts w:ascii="Calibri" w:hAnsi="Calibri"/>
      <w:szCs w:val="22"/>
    </w:rPr>
  </w:style>
  <w:style w:type="paragraph" w:styleId="2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67"/>
    <w:qFormat/>
    <w:locked/>
    <w:uiPriority w:val="10"/>
    <w:pPr>
      <w:widowControl/>
      <w:spacing w:before="60" w:after="60"/>
      <w:jc w:val="center"/>
      <w:outlineLvl w:val="0"/>
    </w:pPr>
    <w:rPr>
      <w:rFonts w:ascii="Cambria" w:hAnsi="Cambria"/>
      <w:b/>
      <w:bCs/>
      <w:kern w:val="0"/>
      <w:sz w:val="24"/>
      <w:szCs w:val="32"/>
    </w:rPr>
  </w:style>
  <w:style w:type="paragraph" w:styleId="28">
    <w:name w:val="annotation subject"/>
    <w:basedOn w:val="9"/>
    <w:next w:val="9"/>
    <w:link w:val="53"/>
    <w:unhideWhenUsed/>
    <w:qFormat/>
    <w:uiPriority w:val="99"/>
    <w:rPr>
      <w:rFonts w:cs="宋体"/>
      <w:b/>
      <w:bCs/>
    </w:rPr>
  </w:style>
  <w:style w:type="paragraph" w:styleId="29">
    <w:name w:val="Body Text First Indent 2"/>
    <w:basedOn w:val="11"/>
    <w:qFormat/>
    <w:uiPriority w:val="0"/>
    <w:pPr>
      <w:spacing w:after="120" w:afterLines="0" w:line="276" w:lineRule="auto"/>
      <w:ind w:left="420" w:leftChars="200" w:firstLine="420"/>
    </w:pPr>
    <w:rPr>
      <w:rFonts w:ascii="Calibri" w:hAnsi="Calibri"/>
      <w:sz w:val="22"/>
      <w:szCs w:val="22"/>
      <w:lang w:eastAsia="en-US"/>
    </w:rPr>
  </w:style>
  <w:style w:type="table" w:styleId="31">
    <w:name w:val="Table Grid"/>
    <w:basedOn w:val="30"/>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character" w:styleId="33">
    <w:name w:val="page number"/>
    <w:qFormat/>
    <w:uiPriority w:val="0"/>
  </w:style>
  <w:style w:type="character" w:styleId="34">
    <w:name w:val="Emphasis"/>
    <w:qFormat/>
    <w:locked/>
    <w:uiPriority w:val="20"/>
    <w:rPr>
      <w:color w:val="CC0000"/>
    </w:rPr>
  </w:style>
  <w:style w:type="character" w:styleId="35">
    <w:name w:val="Hyperlink"/>
    <w:unhideWhenUsed/>
    <w:qFormat/>
    <w:uiPriority w:val="99"/>
    <w:rPr>
      <w:color w:val="0000FF"/>
      <w:u w:val="single"/>
    </w:rPr>
  </w:style>
  <w:style w:type="character" w:styleId="36">
    <w:name w:val="annotation reference"/>
    <w:qFormat/>
    <w:uiPriority w:val="0"/>
    <w:rPr>
      <w:sz w:val="21"/>
      <w:szCs w:val="21"/>
    </w:rPr>
  </w:style>
  <w:style w:type="paragraph" w:customStyle="1" w:styleId="37">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38">
    <w:name w:val="正文首行缩进两字符"/>
    <w:basedOn w:val="1"/>
    <w:qFormat/>
    <w:uiPriority w:val="0"/>
    <w:pPr>
      <w:spacing w:line="360" w:lineRule="auto"/>
      <w:ind w:firstLine="200" w:firstLineChars="200"/>
    </w:pPr>
  </w:style>
  <w:style w:type="paragraph" w:customStyle="1" w:styleId="39">
    <w:name w:val="_Style 37"/>
    <w:basedOn w:val="2"/>
    <w:next w:val="1"/>
    <w:qFormat/>
    <w:uiPriority w:val="0"/>
    <w:pPr>
      <w:widowControl w:val="0"/>
      <w:spacing w:line="576" w:lineRule="auto"/>
      <w:jc w:val="both"/>
      <w:outlineLvl w:val="9"/>
    </w:pPr>
    <w:rPr>
      <w:rFonts w:ascii="Calibri" w:hAnsi="Calibri"/>
    </w:rPr>
  </w:style>
  <w:style w:type="paragraph" w:customStyle="1" w:styleId="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1">
    <w:name w:val="List Paragraph"/>
    <w:basedOn w:val="1"/>
    <w:qFormat/>
    <w:uiPriority w:val="0"/>
    <w:pPr>
      <w:ind w:firstLine="420" w:firstLineChars="200"/>
    </w:pPr>
  </w:style>
  <w:style w:type="paragraph" w:customStyle="1" w:styleId="42">
    <w:name w:val="p0"/>
    <w:basedOn w:val="1"/>
    <w:qFormat/>
    <w:uiPriority w:val="0"/>
    <w:pPr>
      <w:widowControl/>
    </w:pPr>
    <w:rPr>
      <w:kern w:val="0"/>
      <w:szCs w:val="21"/>
    </w:rPr>
  </w:style>
  <w:style w:type="paragraph" w:customStyle="1" w:styleId="43">
    <w:name w:val=" Char"/>
    <w:basedOn w:val="1"/>
    <w:qFormat/>
    <w:uiPriority w:val="0"/>
  </w:style>
  <w:style w:type="paragraph" w:customStyle="1" w:styleId="44">
    <w:name w:val="GW-正文"/>
    <w:basedOn w:val="1"/>
    <w:qFormat/>
    <w:uiPriority w:val="0"/>
    <w:pPr>
      <w:spacing w:line="360" w:lineRule="auto"/>
      <w:ind w:firstLine="200" w:firstLineChars="200"/>
    </w:pPr>
    <w:rPr>
      <w:rFonts w:ascii="Times New Roman" w:eastAsia="仿宋_GB2312"/>
      <w:kern w:val="2"/>
      <w:sz w:val="24"/>
      <w:szCs w:val="24"/>
    </w:rPr>
  </w:style>
  <w:style w:type="character" w:customStyle="1" w:styleId="45">
    <w:name w:val="纯文本 Char1"/>
    <w:qFormat/>
    <w:uiPriority w:val="0"/>
    <w:rPr>
      <w:rFonts w:ascii="宋体" w:hAnsi="Courier New" w:cs="Courier New"/>
      <w:kern w:val="2"/>
      <w:sz w:val="21"/>
      <w:szCs w:val="21"/>
    </w:rPr>
  </w:style>
  <w:style w:type="character" w:customStyle="1" w:styleId="46">
    <w:name w:val="页脚 Char"/>
    <w:link w:val="18"/>
    <w:qFormat/>
    <w:locked/>
    <w:uiPriority w:val="99"/>
    <w:rPr>
      <w:rFonts w:ascii="Times New Roman" w:hAnsi="Times New Roman" w:eastAsia="宋体" w:cs="Times New Roman"/>
      <w:sz w:val="18"/>
      <w:szCs w:val="18"/>
    </w:rPr>
  </w:style>
  <w:style w:type="character" w:customStyle="1" w:styleId="47">
    <w:name w:val="批注文字 Char"/>
    <w:link w:val="9"/>
    <w:qFormat/>
    <w:uiPriority w:val="99"/>
    <w:rPr>
      <w:rFonts w:ascii="宋体" w:hAnsi="宋体" w:cs="宋体"/>
      <w:sz w:val="24"/>
      <w:szCs w:val="24"/>
    </w:rPr>
  </w:style>
  <w:style w:type="character" w:customStyle="1" w:styleId="48">
    <w:name w:val="15"/>
    <w:qFormat/>
    <w:uiPriority w:val="0"/>
    <w:rPr>
      <w:rFonts w:hint="default" w:ascii="Times New Roman" w:hAnsi="Times New Roman" w:cs="Times New Roman"/>
      <w:color w:val="464445"/>
      <w:u w:val="none"/>
    </w:rPr>
  </w:style>
  <w:style w:type="character" w:customStyle="1" w:styleId="49">
    <w:name w:val="批注主题 Char2"/>
    <w:qFormat/>
    <w:uiPriority w:val="0"/>
    <w:rPr>
      <w:rFonts w:ascii="Times New Roman" w:hAnsi="Times New Roman"/>
      <w:b/>
      <w:bCs/>
      <w:kern w:val="2"/>
      <w:sz w:val="21"/>
      <w:szCs w:val="24"/>
    </w:rPr>
  </w:style>
  <w:style w:type="character" w:customStyle="1" w:styleId="50">
    <w:name w:val="日期 Char1"/>
    <w:semiHidden/>
    <w:qFormat/>
    <w:uiPriority w:val="99"/>
    <w:rPr>
      <w:rFonts w:ascii="宋体" w:hAnsi="宋体" w:eastAsia="宋体" w:cs="宋体"/>
      <w:kern w:val="0"/>
      <w:sz w:val="24"/>
      <w:szCs w:val="24"/>
    </w:rPr>
  </w:style>
  <w:style w:type="character" w:customStyle="1" w:styleId="51">
    <w:name w:val="标题 1 Char"/>
    <w:link w:val="2"/>
    <w:qFormat/>
    <w:uiPriority w:val="9"/>
    <w:rPr>
      <w:rFonts w:ascii="宋体" w:hAnsi="宋体"/>
      <w:b/>
      <w:bCs/>
      <w:kern w:val="44"/>
      <w:sz w:val="44"/>
      <w:szCs w:val="44"/>
    </w:rPr>
  </w:style>
  <w:style w:type="character" w:customStyle="1" w:styleId="52">
    <w:name w:val="副标题 Char1"/>
    <w:qFormat/>
    <w:uiPriority w:val="11"/>
    <w:rPr>
      <w:rFonts w:ascii="Cambria" w:hAnsi="Cambria" w:eastAsia="宋体" w:cs="Times New Roman"/>
      <w:b/>
      <w:bCs/>
      <w:kern w:val="28"/>
      <w:sz w:val="32"/>
      <w:szCs w:val="32"/>
    </w:rPr>
  </w:style>
  <w:style w:type="character" w:customStyle="1" w:styleId="53">
    <w:name w:val="批注主题 Char"/>
    <w:link w:val="28"/>
    <w:qFormat/>
    <w:uiPriority w:val="99"/>
    <w:rPr>
      <w:rFonts w:ascii="宋体" w:hAnsi="宋体" w:cs="宋体"/>
      <w:b/>
      <w:bCs/>
      <w:sz w:val="24"/>
      <w:szCs w:val="24"/>
    </w:rPr>
  </w:style>
  <w:style w:type="character" w:customStyle="1" w:styleId="54">
    <w:name w:val="批注框文本 Char1"/>
    <w:semiHidden/>
    <w:qFormat/>
    <w:uiPriority w:val="99"/>
    <w:rPr>
      <w:rFonts w:ascii="宋体" w:hAnsi="宋体" w:eastAsia="宋体" w:cs="宋体"/>
      <w:kern w:val="0"/>
      <w:sz w:val="18"/>
      <w:szCs w:val="18"/>
    </w:rPr>
  </w:style>
  <w:style w:type="character" w:customStyle="1" w:styleId="55">
    <w:name w:val="标题 Char2"/>
    <w:qFormat/>
    <w:uiPriority w:val="0"/>
    <w:rPr>
      <w:rFonts w:ascii="Cambria" w:hAnsi="Cambria" w:cs="Times New Roman"/>
      <w:b/>
      <w:bCs/>
      <w:kern w:val="2"/>
      <w:sz w:val="32"/>
      <w:szCs w:val="32"/>
    </w:rPr>
  </w:style>
  <w:style w:type="character" w:customStyle="1" w:styleId="56">
    <w:name w:val="正文文本缩进 Char"/>
    <w:link w:val="11"/>
    <w:qFormat/>
    <w:uiPriority w:val="0"/>
    <w:rPr>
      <w:rFonts w:ascii="Times New Roman" w:hAnsi="Times New Roman"/>
      <w:kern w:val="2"/>
      <w:sz w:val="32"/>
    </w:rPr>
  </w:style>
  <w:style w:type="character" w:customStyle="1" w:styleId="57">
    <w:name w:val="纯文本 Char"/>
    <w:link w:val="14"/>
    <w:qFormat/>
    <w:uiPriority w:val="0"/>
    <w:rPr>
      <w:rFonts w:ascii="宋体" w:hAnsi="Courier New"/>
    </w:rPr>
  </w:style>
  <w:style w:type="character" w:customStyle="1" w:styleId="58">
    <w:name w:val="标题 2 Char"/>
    <w:link w:val="3"/>
    <w:qFormat/>
    <w:uiPriority w:val="0"/>
    <w:rPr>
      <w:rFonts w:ascii="Arial" w:hAnsi="Arial" w:eastAsia="黑体"/>
      <w:b/>
      <w:bCs/>
      <w:kern w:val="2"/>
      <w:sz w:val="32"/>
      <w:szCs w:val="32"/>
    </w:rPr>
  </w:style>
  <w:style w:type="character" w:customStyle="1" w:styleId="59">
    <w:name w:val="副标题 Char"/>
    <w:link w:val="22"/>
    <w:qFormat/>
    <w:uiPriority w:val="11"/>
    <w:rPr>
      <w:rFonts w:ascii="Calibri Light" w:hAnsi="Calibri Light"/>
      <w:b/>
      <w:bCs/>
      <w:kern w:val="28"/>
      <w:sz w:val="32"/>
      <w:szCs w:val="32"/>
    </w:rPr>
  </w:style>
  <w:style w:type="character" w:customStyle="1" w:styleId="60">
    <w:name w:val="页眉 Char1"/>
    <w:semiHidden/>
    <w:qFormat/>
    <w:uiPriority w:val="99"/>
    <w:rPr>
      <w:rFonts w:ascii="宋体" w:hAnsi="宋体" w:eastAsia="宋体" w:cs="宋体"/>
      <w:kern w:val="0"/>
      <w:sz w:val="18"/>
      <w:szCs w:val="18"/>
    </w:rPr>
  </w:style>
  <w:style w:type="character" w:customStyle="1" w:styleId="61">
    <w:name w:val="标题 Char1"/>
    <w:qFormat/>
    <w:uiPriority w:val="10"/>
    <w:rPr>
      <w:rFonts w:ascii="Cambria" w:hAnsi="Cambria" w:eastAsia="宋体" w:cs="Times New Roman"/>
      <w:b/>
      <w:bCs/>
      <w:kern w:val="0"/>
      <w:sz w:val="32"/>
      <w:szCs w:val="32"/>
    </w:rPr>
  </w:style>
  <w:style w:type="character" w:customStyle="1" w:styleId="62">
    <w:name w:val="页眉 Char"/>
    <w:link w:val="19"/>
    <w:qFormat/>
    <w:locked/>
    <w:uiPriority w:val="99"/>
    <w:rPr>
      <w:rFonts w:ascii="Times New Roman" w:hAnsi="Times New Roman" w:eastAsia="宋体" w:cs="Times New Roman"/>
      <w:sz w:val="18"/>
      <w:szCs w:val="18"/>
    </w:rPr>
  </w:style>
  <w:style w:type="character" w:customStyle="1" w:styleId="63">
    <w:name w:val="文档结构图 Char"/>
    <w:link w:val="8"/>
    <w:qFormat/>
    <w:uiPriority w:val="99"/>
    <w:rPr>
      <w:rFonts w:ascii="宋体" w:hAnsi="宋体"/>
      <w:sz w:val="18"/>
      <w:szCs w:val="18"/>
    </w:rPr>
  </w:style>
  <w:style w:type="character" w:customStyle="1" w:styleId="64">
    <w:name w:val="文档结构图 Char1"/>
    <w:qFormat/>
    <w:uiPriority w:val="0"/>
    <w:rPr>
      <w:rFonts w:ascii="宋体" w:hAnsi="Times New Roman"/>
      <w:kern w:val="2"/>
      <w:sz w:val="18"/>
      <w:szCs w:val="18"/>
    </w:rPr>
  </w:style>
  <w:style w:type="character" w:customStyle="1" w:styleId="65">
    <w:name w:val="日期 Char"/>
    <w:link w:val="16"/>
    <w:qFormat/>
    <w:locked/>
    <w:uiPriority w:val="99"/>
    <w:rPr>
      <w:rFonts w:eastAsia="宋体"/>
      <w:kern w:val="2"/>
      <w:sz w:val="21"/>
      <w:szCs w:val="24"/>
      <w:lang w:val="en-US" w:eastAsia="zh-CN" w:bidi="ar-SA"/>
    </w:rPr>
  </w:style>
  <w:style w:type="character" w:customStyle="1" w:styleId="66">
    <w:name w:val="批注框文本 Char"/>
    <w:link w:val="17"/>
    <w:qFormat/>
    <w:locked/>
    <w:uiPriority w:val="99"/>
    <w:rPr>
      <w:rFonts w:ascii="Times New Roman" w:hAnsi="Times New Roman" w:eastAsia="宋体" w:cs="Times New Roman"/>
      <w:sz w:val="18"/>
      <w:szCs w:val="18"/>
    </w:rPr>
  </w:style>
  <w:style w:type="character" w:customStyle="1" w:styleId="67">
    <w:name w:val="标题 Char"/>
    <w:link w:val="27"/>
    <w:qFormat/>
    <w:uiPriority w:val="10"/>
    <w:rPr>
      <w:rFonts w:ascii="Cambria" w:hAnsi="Cambria"/>
      <w:b/>
      <w:bCs/>
      <w:sz w:val="24"/>
      <w:szCs w:val="32"/>
    </w:rPr>
  </w:style>
  <w:style w:type="character" w:customStyle="1" w:styleId="68">
    <w:name w:val="批注文字 Char1"/>
    <w:qFormat/>
    <w:uiPriority w:val="0"/>
    <w:rPr>
      <w:rFonts w:ascii="Times New Roman" w:hAnsi="Times New Roman"/>
      <w:kern w:val="2"/>
      <w:sz w:val="21"/>
      <w:szCs w:val="24"/>
    </w:rPr>
  </w:style>
  <w:style w:type="character" w:customStyle="1" w:styleId="69">
    <w:name w:val="页脚 Char1"/>
    <w:semiHidden/>
    <w:qFormat/>
    <w:uiPriority w:val="99"/>
    <w:rPr>
      <w:rFonts w:ascii="宋体" w:hAnsi="宋体" w:eastAsia="宋体" w:cs="宋体"/>
      <w:kern w:val="0"/>
      <w:sz w:val="18"/>
      <w:szCs w:val="18"/>
    </w:rPr>
  </w:style>
  <w:style w:type="character" w:customStyle="1" w:styleId="70">
    <w:name w:val="批注主题 Char1"/>
    <w:semiHidden/>
    <w:qFormat/>
    <w:uiPriority w:val="99"/>
    <w:rPr>
      <w:rFonts w:ascii="宋体" w:hAnsi="宋体" w:eastAsia="宋体" w:cs="宋体"/>
      <w:b/>
      <w:bCs/>
      <w:kern w:val="0"/>
      <w:sz w:val="24"/>
      <w:szCs w:val="24"/>
    </w:rPr>
  </w:style>
  <w:style w:type="character" w:customStyle="1" w:styleId="71">
    <w:name w:val="副标题 Char2"/>
    <w:qFormat/>
    <w:uiPriority w:val="0"/>
    <w:rPr>
      <w:rFonts w:ascii="Cambria" w:hAnsi="Cambria" w:cs="Times New Roman"/>
      <w:b/>
      <w:bCs/>
      <w:kern w:val="28"/>
      <w:sz w:val="32"/>
      <w:szCs w:val="32"/>
    </w:rPr>
  </w:style>
  <w:style w:type="character" w:customStyle="1" w:styleId="72">
    <w:name w:val="NormalCharacter"/>
    <w:autoRedefine/>
    <w:qFormat/>
    <w:uiPriority w:val="0"/>
  </w:style>
  <w:style w:type="paragraph" w:customStyle="1" w:styleId="73">
    <w:name w:val="UserStyle_42"/>
    <w:autoRedefine/>
    <w:qFormat/>
    <w:uiPriority w:val="0"/>
    <w:pPr>
      <w:spacing w:line="300" w:lineRule="auto"/>
      <w:textAlignment w:val="baseline"/>
    </w:pPr>
    <w:rPr>
      <w:rFonts w:ascii="Arial" w:hAnsi="Arial" w:eastAsia="宋体" w:cstheme="minorBidi"/>
      <w:sz w:val="21"/>
      <w:szCs w:val="21"/>
      <w:lang w:val="en-US" w:eastAsia="zh-CN" w:bidi="ar-SA"/>
    </w:rPr>
  </w:style>
  <w:style w:type="paragraph" w:customStyle="1" w:styleId="74">
    <w:name w:val="UserStyle_44"/>
    <w:basedOn w:val="1"/>
    <w:next w:val="73"/>
    <w:autoRedefine/>
    <w:qFormat/>
    <w:uiPriority w:val="0"/>
    <w:pPr>
      <w:keepNext/>
      <w:keepLines/>
      <w:numPr>
        <w:ilvl w:val="4"/>
        <w:numId w:val="1"/>
      </w:numPr>
      <w:spacing w:before="280" w:after="156" w:line="377" w:lineRule="auto"/>
      <w:jc w:val="left"/>
    </w:pPr>
    <w:rPr>
      <w:rFonts w:ascii="Arial" w:hAnsi="Arial" w:eastAsia="黑体"/>
      <w:b/>
      <w:sz w:val="24"/>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19</Pages>
  <Words>7454</Words>
  <Characters>7605</Characters>
  <Lines>46</Lines>
  <Paragraphs>12</Paragraphs>
  <TotalTime>3</TotalTime>
  <ScaleCrop>false</ScaleCrop>
  <LinksUpToDate>false</LinksUpToDate>
  <CharactersWithSpaces>8138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2017-11-30T09:27:00Z</dcterms:created>
  <dc:creator>李懋洲</dc:creator>
  <cp:lastModifiedBy>陈辉</cp:lastModifiedBy>
  <cp:lastPrinted>2019-03-06T05:37:00Z</cp:lastPrinted>
  <dcterms:modified xsi:type="dcterms:W3CDTF">2025-07-29T05:05:30Z</dcterms:modified>
  <dc:title>四川交通职业技术学院系部自主采购记录表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eyJoZGlkIjoiZDMzYzE1ZmNiMmM3YmY3ZDk0NTBhYjg4YjRmOTczZjIiLCJ1c2VySWQiOiI2MTEwNjE4NDgifQ==</vt:lpwstr>
  </property>
  <property fmtid="{D5CDD505-2E9C-101B-9397-08002B2CF9AE}" pid="4" name="ICV">
    <vt:lpwstr>75FED9FF0A9E42D79B6C212FE75547E8_13</vt:lpwstr>
  </property>
</Properties>
</file>