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right="-23" w:rightChars="-11"/>
        <w:jc w:val="left"/>
        <w:rPr>
          <w:rFonts w:hint="default" w:ascii="Times New Roman" w:hAnsi="Times New Roman" w:eastAsia="楷体" w:cs="Times New Roman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附件3</w:t>
      </w:r>
    </w:p>
    <w:p>
      <w:pPr>
        <w:adjustRightInd/>
        <w:snapToGrid/>
        <w:spacing w:line="240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养护工程从业单位失信行为记录表</w:t>
      </w:r>
    </w:p>
    <w:bookmarkEnd w:id="0"/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 xml:space="preserve">（编号：　　　　）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798"/>
        <w:gridCol w:w="45"/>
        <w:gridCol w:w="5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检查单位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4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检查内容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合同段编号</w:t>
            </w:r>
          </w:p>
        </w:tc>
        <w:tc>
          <w:tcPr>
            <w:tcW w:w="5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4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从业单位</w:t>
            </w:r>
          </w:p>
        </w:tc>
        <w:tc>
          <w:tcPr>
            <w:tcW w:w="5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检查工点</w:t>
            </w:r>
          </w:p>
        </w:tc>
        <w:tc>
          <w:tcPr>
            <w:tcW w:w="5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检查时间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4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失信行为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代码</w:t>
            </w:r>
          </w:p>
        </w:tc>
        <w:tc>
          <w:tcPr>
            <w:tcW w:w="5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4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内容</w:t>
            </w:r>
          </w:p>
        </w:tc>
        <w:tc>
          <w:tcPr>
            <w:tcW w:w="5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扣分</w:t>
            </w:r>
          </w:p>
        </w:tc>
        <w:tc>
          <w:tcPr>
            <w:tcW w:w="5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情况描述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64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64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64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64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64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64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附件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4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记录人：　　　　     　          复核人：　　　　　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从业单位项目负责人签认：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highlight w:val="none"/>
        </w:rPr>
        <w:t>备注：失信行为代码为失信行为扣分法的评价标准中的代码。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TkzMTcwZDZjNzEwZTI1OTQ1MmU5ZThmNTU0ZDcifQ=="/>
  </w:docVars>
  <w:rsids>
    <w:rsidRoot w:val="52D330D0"/>
    <w:rsid w:val="52D3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autoRedefine/>
    <w:qFormat/>
    <w:uiPriority w:val="99"/>
    <w:pPr>
      <w:ind w:firstLine="420"/>
    </w:pPr>
    <w:rPr>
      <w:szCs w:val="22"/>
    </w:rPr>
  </w:style>
  <w:style w:type="paragraph" w:customStyle="1" w:styleId="3">
    <w:name w:val="Body Text Indent1"/>
    <w:basedOn w:val="1"/>
    <w:next w:val="2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  <w:sz w:val="21"/>
      <w:szCs w:val="20"/>
    </w:rPr>
  </w:style>
  <w:style w:type="paragraph" w:styleId="4">
    <w:name w:val="Body Text"/>
    <w:basedOn w:val="1"/>
    <w:next w:val="1"/>
    <w:unhideWhenUsed/>
    <w:qFormat/>
    <w:uiPriority w:val="99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2023-12-29T12:32:00Z</dcterms:created>
  <dc:creator>57108</dc:creator>
  <cp:lastModifiedBy>57108</cp:lastModifiedBy>
  <dcterms:modified xsi:type="dcterms:W3CDTF">2023-12-29T12:33:22Z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8AC961CDB7E8410EB89069B189506035_11</vt:lpwstr>
  </property>
</Properties>
</file>