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color w:val="auto"/>
          <w:sz w:val="32"/>
          <w:szCs w:val="32"/>
        </w:rPr>
      </w:pPr>
      <w:bookmarkStart w:id="0" w:name="_GoBack"/>
      <w:r>
        <w:rPr>
          <w:b/>
          <w:bCs/>
          <w:color w:val="auto"/>
          <w:spacing w:val="0"/>
          <w:w w:val="100"/>
          <w:position w:val="0"/>
          <w:sz w:val="30"/>
          <w:szCs w:val="30"/>
        </w:rPr>
        <w:t>附件</w:t>
      </w:r>
      <w:r>
        <w:rPr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3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企业自主培训学时审核内容及相关要求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80"/>
        <w:gridCol w:w="1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lang w:eastAsia="zh-CN"/>
              </w:rPr>
              <w:t>审核提交资料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培训内容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应与备案的培训方案一致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培训师资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应与备案的培训方案一致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培训场地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应与备案的培训方案一致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培训学时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应与备案的培训方案一致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培训通知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应为红头文件，包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培训内容、时间、地点、人员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培训签到表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每门课课前签到表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培训期间的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影像资料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每门课不少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于120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分钟的影像资料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三门课共计不少于360分钟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（所提供的培训期间影像资料内容应与备案的讲义稿内容保持一致，影像资料应存储到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U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盘或光盘中交我中心留存）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培训考核试卷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</w:rPr>
              <w:t>应与备案的培训方案一致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，题目应与培训课程一致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98"/>
                <w:position w:val="0"/>
                <w:sz w:val="24"/>
                <w:szCs w:val="24"/>
                <w:lang w:eastAsia="zh-CN"/>
              </w:rPr>
              <w:t>培训成绩及结果</w:t>
            </w:r>
          </w:p>
        </w:tc>
        <w:tc>
          <w:tcPr>
            <w:tcW w:w="1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4"/>
                <w:szCs w:val="24"/>
                <w:lang w:eastAsia="zh-CN"/>
              </w:rPr>
              <w:t>包括人员名单、试卷考核成绩、考核结果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B7ACD1"/>
    <w:rsid w:val="AA9D7D6D"/>
    <w:rsid w:val="F4B7ACD1"/>
    <w:rsid w:val="FEDFF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12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330" w:line="320" w:lineRule="exact"/>
      <w:ind w:left="660" w:firstLine="5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2022-06-06T09:33:00Z</dcterms:created>
  <dc:creator>等等</dc:creator>
  <cp:lastModifiedBy>等等</cp:lastModifiedBy>
  <dcterms:modified xsi:type="dcterms:W3CDTF">2022-06-06T09:35:20Z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