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评分细则</w:t>
      </w:r>
    </w:p>
    <w:tbl>
      <w:tblPr>
        <w:tblStyle w:val="3"/>
        <w:tblW w:w="4915" w:type="pct"/>
        <w:tblInd w:w="1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096"/>
        <w:gridCol w:w="10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  <w:t>评分因素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  <w:t>分值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33333"/>
                <w:kern w:val="0"/>
                <w:sz w:val="25"/>
                <w:szCs w:val="25"/>
                <w:lang w:bidi="ar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本次有效的最低响应报价为基准价，响应报价得分=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基准价／响应报价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场地安排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比赛场馆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应选择综合性场馆，可同时举行篮球、足球、羽毛球、乒乓球等赛事的场馆为佳，具有良好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交通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和停车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便利性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2.室内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篮球馆需要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个及以上标准全场，能够容纳200人以上的活动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足球场需要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室内标准五人制草坪足球场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羽毛球馆需要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4个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及以上标准场地包场使用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5.乒乓球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馆需要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及以上标准场地包场使用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每项满足得2分，未提及或不满足的0分。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赛事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活动方案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篮球、足球、羽毛球、乒乓球和拔河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活动方案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需按照主题进行规划，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须包含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但不限于以下内容：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编排赛制赛程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安排比赛时间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活动执行和保障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措施（应包含裁判和工作人员安排、现场饮水物料安排等）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比赛会场布置及规划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活动氛围营造设计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5.参赛人员保险和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应急预案管理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bidi="ar"/>
              </w:rPr>
              <w:t>每项</w:t>
            </w: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eastAsia="zh-CN" w:bidi="ar"/>
              </w:rPr>
              <w:t>满分为</w:t>
            </w: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bidi="ar"/>
              </w:rPr>
              <w:t>分，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不满足或未提及0分</w:t>
            </w: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基本满足</w:t>
            </w: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每项得</w:t>
            </w: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安排科学合理每项加1-2分，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bidi="ar"/>
              </w:rPr>
              <w:t>共计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趣味运动方案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1.策划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方案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）。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提供完整的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趣味活动策划方案，至少包含5项方便易行的趣味运动形式。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内容创意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 xml:space="preserve">互动元素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）。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活动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创新且有吸引力的互动元素和参与机制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设计具有互动性的活动来吸引受众参与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趣味运动策划方案中每有1项趣味运动形式的得1分，共5分；策划方案满足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基础互动设计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的得3分，运动内容有创意且互动元素有吸引力的加1-2分，共5分。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宣传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推广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1.每项赛事安排新媒体视图直播；（3分）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2.开幕式、闭幕式策划及现场布置方案；（5分）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3.闭幕式后拍摄剪辑符合单位风格的短视频。（2分）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满足每项得对应分值，未提及或不满足的0分。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后勤保障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安排各项赛事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物料准备；（3分）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2.安排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参赛运动员的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参赛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服装；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3.安排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参与活动人员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的奖牌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奖品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。（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）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满足每项得对应分值，未提及或不满足的0分。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类似业绩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9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过往成功承办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市厅级及以上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机关单位工会活动及赛事经验，每有一个得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分。最高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注：需提供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相关合同或中标通知书，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并加盖公章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2041" w:bottom="1587" w:left="187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OTE5ZjRkZmVjNzkxY2YwZTZmZDc3NTgzMTNlODUifQ=="/>
  </w:docVars>
  <w:rsids>
    <w:rsidRoot w:val="04F752C8"/>
    <w:rsid w:val="00D26D9F"/>
    <w:rsid w:val="023645D3"/>
    <w:rsid w:val="03477529"/>
    <w:rsid w:val="04F45319"/>
    <w:rsid w:val="04F752C8"/>
    <w:rsid w:val="050E411D"/>
    <w:rsid w:val="0969226A"/>
    <w:rsid w:val="0D2A3ABE"/>
    <w:rsid w:val="0D995D7A"/>
    <w:rsid w:val="0E820056"/>
    <w:rsid w:val="150D4BA7"/>
    <w:rsid w:val="15CF547A"/>
    <w:rsid w:val="1C53531A"/>
    <w:rsid w:val="1EFF8D4A"/>
    <w:rsid w:val="1F106FB8"/>
    <w:rsid w:val="21313216"/>
    <w:rsid w:val="29392877"/>
    <w:rsid w:val="2C866B0B"/>
    <w:rsid w:val="2FD14541"/>
    <w:rsid w:val="309B365E"/>
    <w:rsid w:val="32A73FA5"/>
    <w:rsid w:val="33634151"/>
    <w:rsid w:val="353D0EF6"/>
    <w:rsid w:val="35DC7248"/>
    <w:rsid w:val="38A9631F"/>
    <w:rsid w:val="3A4E4126"/>
    <w:rsid w:val="3ECA2888"/>
    <w:rsid w:val="4362139B"/>
    <w:rsid w:val="458B0897"/>
    <w:rsid w:val="45EA28A8"/>
    <w:rsid w:val="47B10A89"/>
    <w:rsid w:val="482A7DE6"/>
    <w:rsid w:val="55A21318"/>
    <w:rsid w:val="56521689"/>
    <w:rsid w:val="57EDFBA1"/>
    <w:rsid w:val="5B6B2087"/>
    <w:rsid w:val="62714C6E"/>
    <w:rsid w:val="6478F2AC"/>
    <w:rsid w:val="69201173"/>
    <w:rsid w:val="6DB700FB"/>
    <w:rsid w:val="6E5BA506"/>
    <w:rsid w:val="6F0B6421"/>
    <w:rsid w:val="72EB27F1"/>
    <w:rsid w:val="73A17D44"/>
    <w:rsid w:val="7608434B"/>
    <w:rsid w:val="76DF70E1"/>
    <w:rsid w:val="77DC33A8"/>
    <w:rsid w:val="77FF78CF"/>
    <w:rsid w:val="7FB7C20C"/>
    <w:rsid w:val="AF7DBB0B"/>
    <w:rsid w:val="B75F7594"/>
    <w:rsid w:val="DFFE569F"/>
    <w:rsid w:val="EEFF8149"/>
    <w:rsid w:val="F7522A8A"/>
    <w:rsid w:val="FEDF3CB9"/>
    <w:rsid w:val="FFB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1940</Words>
  <Characters>2006</Characters>
  <Lines>0</Lines>
  <Paragraphs>0</Paragraphs>
  <TotalTime>9</TotalTime>
  <ScaleCrop>false</ScaleCrop>
  <LinksUpToDate>false</LinksUpToDate>
  <CharactersWithSpaces>2007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2024-11-02T09:08:00Z</dcterms:created>
  <dc:creator>陈权</dc:creator>
  <cp:lastModifiedBy>一支队收文</cp:lastModifiedBy>
  <cp:lastPrinted>2025-09-24T23:19:00Z</cp:lastPrinted>
  <dcterms:modified xsi:type="dcterms:W3CDTF">2025-09-25T16:15:22Z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492F8FCC7D3E4CD18A5BA6534AE98B74_13</vt:lpwstr>
  </property>
  <property fmtid="{D5CDD505-2E9C-101B-9397-08002B2CF9AE}" pid="4" name="KSOTemplateDocerSaveRecord">
    <vt:lpwstr>eyJoZGlkIjoiODU2NDExYjA5ZjZlN2RlOWU3MTIyNjRhYjcxYjQzNzQiLCJ1c2VySWQiOiI0NDQwNjMzNTgifQ==</vt:lpwstr>
  </property>
</Properties>
</file>