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280C8">
      <w:pP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</w:t>
      </w:r>
    </w:p>
    <w:p w14:paraId="29281A24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评分标准</w:t>
      </w:r>
    </w:p>
    <w:p w14:paraId="05322E7B"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186"/>
        <w:gridCol w:w="682"/>
        <w:gridCol w:w="4609"/>
        <w:gridCol w:w="2236"/>
      </w:tblGrid>
      <w:tr w14:paraId="3B8C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841E">
            <w:pPr>
              <w:spacing w:line="280" w:lineRule="exact"/>
              <w:jc w:val="center"/>
              <w:rPr>
                <w:rFonts w:ascii="宋体" w:hAnsi="宋体" w:cs="华文宋体"/>
                <w:b/>
                <w:bCs/>
                <w:szCs w:val="21"/>
              </w:rPr>
            </w:pPr>
            <w:r>
              <w:rPr>
                <w:rFonts w:hint="eastAsia" w:ascii="宋体" w:hAnsi="宋体" w:cs="华文宋体"/>
                <w:b/>
                <w:bCs/>
                <w:szCs w:val="21"/>
              </w:rPr>
              <w:t>序号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087B0">
            <w:pPr>
              <w:spacing w:line="280" w:lineRule="exact"/>
              <w:jc w:val="center"/>
              <w:rPr>
                <w:rFonts w:hint="eastAsia" w:ascii="宋体" w:hAnsi="宋体" w:cs="华文宋体"/>
                <w:b/>
                <w:bCs/>
                <w:szCs w:val="21"/>
              </w:rPr>
            </w:pPr>
            <w:r>
              <w:rPr>
                <w:rFonts w:hint="eastAsia" w:ascii="宋体" w:hAnsi="宋体" w:cs="华文宋体"/>
                <w:b/>
                <w:bCs/>
                <w:szCs w:val="21"/>
              </w:rPr>
              <w:t>评分因素</w:t>
            </w:r>
          </w:p>
          <w:p w14:paraId="2EC1C0C2">
            <w:pPr>
              <w:spacing w:line="280" w:lineRule="exact"/>
              <w:jc w:val="center"/>
              <w:rPr>
                <w:rFonts w:hint="eastAsia" w:ascii="宋体" w:hAnsi="宋体" w:cs="华文宋体"/>
                <w:b/>
                <w:bCs/>
                <w:szCs w:val="21"/>
              </w:rPr>
            </w:pPr>
            <w:r>
              <w:rPr>
                <w:rFonts w:hint="eastAsia" w:ascii="宋体" w:hAnsi="宋体" w:cs="华文宋体"/>
                <w:b/>
                <w:bCs/>
                <w:szCs w:val="21"/>
              </w:rPr>
              <w:t>及权重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E02FD">
            <w:pPr>
              <w:spacing w:line="280" w:lineRule="exact"/>
              <w:jc w:val="center"/>
              <w:rPr>
                <w:rFonts w:hint="eastAsia" w:ascii="宋体" w:hAnsi="宋体" w:cs="华文宋体"/>
                <w:b/>
                <w:bCs/>
                <w:szCs w:val="21"/>
              </w:rPr>
            </w:pPr>
            <w:r>
              <w:rPr>
                <w:rFonts w:hint="eastAsia" w:ascii="宋体" w:hAnsi="宋体" w:cs="华文宋体"/>
                <w:b/>
                <w:bCs/>
                <w:szCs w:val="21"/>
              </w:rPr>
              <w:t>分值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7DC8C">
            <w:pPr>
              <w:spacing w:line="280" w:lineRule="exact"/>
              <w:jc w:val="center"/>
              <w:rPr>
                <w:rFonts w:hint="eastAsia" w:ascii="宋体" w:hAnsi="宋体" w:cs="华文宋体"/>
                <w:b/>
                <w:bCs/>
                <w:szCs w:val="21"/>
              </w:rPr>
            </w:pPr>
            <w:r>
              <w:rPr>
                <w:rFonts w:hint="eastAsia" w:ascii="宋体" w:hAnsi="宋体" w:cs="华文宋体"/>
                <w:b/>
                <w:bCs/>
                <w:szCs w:val="21"/>
              </w:rPr>
              <w:t>评分标准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B35A">
            <w:pPr>
              <w:spacing w:line="280" w:lineRule="exact"/>
              <w:jc w:val="center"/>
              <w:rPr>
                <w:rFonts w:hint="eastAsia" w:ascii="宋体" w:hAnsi="宋体" w:cs="华文宋体"/>
                <w:b/>
                <w:bCs/>
                <w:szCs w:val="21"/>
              </w:rPr>
            </w:pPr>
            <w:r>
              <w:rPr>
                <w:rFonts w:hint="eastAsia" w:ascii="宋体" w:hAnsi="宋体" w:cs="华文宋体"/>
                <w:b/>
                <w:bCs/>
                <w:szCs w:val="21"/>
              </w:rPr>
              <w:t>说    明</w:t>
            </w:r>
          </w:p>
        </w:tc>
      </w:tr>
      <w:tr w14:paraId="4A0C3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382A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FF84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报价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66E0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0分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4F8B">
            <w:pPr>
              <w:keepNext w:val="0"/>
              <w:keepLines w:val="0"/>
              <w:pageBreakBefore w:val="0"/>
              <w:widowControl w:val="0"/>
              <w:tabs>
                <w:tab w:val="left" w:pos="766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1"/>
                <w:lang w:eastAsia="zh-CN"/>
              </w:rPr>
              <w:t>每款车型分别占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4分，其中基本租（包）车费和驾驶员劳务费合计占2分，燃油（充电）费占2分，最终分数为累计得分。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以本次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每款车型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有效的最低投标报价为分项基准价，投标报价得分=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基准价／投标报价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*分值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56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 w14:paraId="4C9C2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04905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4E5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</w:t>
            </w:r>
          </w:p>
          <w:p w14:paraId="61F5D33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要求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97D45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10分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A3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投标人完全满足招标文件项目要求得10分。有一项不满足扣2分，本项分值扣完为止。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52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1433E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9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7BF79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E643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履约</w:t>
            </w:r>
          </w:p>
          <w:p w14:paraId="62C76263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能力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6A32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18分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63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投标人（近三年业绩）具有类似成功案例，每具有1个得1分，最多得10分。附有效证明文件（合同或中标/成交通知书复印件）。</w:t>
            </w:r>
          </w:p>
          <w:p w14:paraId="7CDDB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具有营业执照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得3分，具有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道路运输许可证或备案的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5分。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57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28809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6ED1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221E5">
            <w:pPr>
              <w:spacing w:line="280" w:lineRule="exact"/>
              <w:ind w:left="-5" w:leftChars="-7" w:hanging="10" w:hangingChars="5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服务措施和实施方案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98D7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分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86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ind w:left="-5" w:leftChars="-7" w:hanging="10" w:hangingChars="5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投标人针对项目的完整服务措施和实施方案：（包括但不限于包括安全措施、文明服务计划、维修保养方案、安全生产检查及事故隐患排查、整改制度等）方案涉及上述一项内容及符合实际情况得3分，最多得18分；投标人的服务方案中每有一项内容实质性优于所有合格投标人，一项加1分，最多加5分。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27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F7BD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7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92B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61A6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管理制度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422F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分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B0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投标人需针对本次采购项目拟定管理制度（包括但不限于以下四项：车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辆检查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、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驾驶员服务管理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、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燃油（充电）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管理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、维修与保险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）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管理制度完善，科学合理的得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分；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投标人的管理制度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中每有一项内容实质性优于所有合格投标人</w:t>
            </w:r>
            <w:r>
              <w:rPr>
                <w:rFonts w:hint="eastAsia" w:cs="Times New Roman"/>
                <w:color w:val="auto"/>
                <w:szCs w:val="21"/>
                <w:lang w:eastAsia="zh-CN"/>
              </w:rPr>
              <w:t>，一项加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1分，最多加4分；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每缺一项或每有一项内容不符合项目实际要求的，每一项扣</w:t>
            </w:r>
            <w:r>
              <w:rPr>
                <w:rFonts w:hint="eastAsia" w:cs="Times New Roman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分，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直至该项分值扣完为止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。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8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6A0C4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98626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578F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增值服务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A2EA8">
            <w:pPr>
              <w:spacing w:line="2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eastAsia="zh-CN"/>
              </w:rPr>
              <w:t>分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1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投标人需针对本次采购项目特点提供其他特惠服务承诺（内容包括但不限于车辆内饰、人文关怀、增值服务等），每提供一项得1分，此项最多得5分。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1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5922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73572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31E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投标文件规范性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A5DC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分</w:t>
            </w:r>
          </w:p>
        </w:tc>
        <w:tc>
          <w:tcPr>
            <w:tcW w:w="4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3A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textAlignment w:val="auto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投标文件制作规范，没有细微偏差情形的得</w:t>
            </w: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分；有一项细微偏差扣</w:t>
            </w:r>
            <w:r>
              <w:rPr>
                <w:rFonts w:hint="eastAsia" w:cs="Times New Roman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分，直至该项分值扣完为止。</w:t>
            </w: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0B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 w14:paraId="2D8050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3ODA4MDA4YjgwZjg5ODAxMDU3M2IxZTNmNjQxNGQifQ=="/>
  </w:docVars>
  <w:rsids>
    <w:rsidRoot w:val="00B2684C"/>
    <w:rsid w:val="00051E49"/>
    <w:rsid w:val="00335BE2"/>
    <w:rsid w:val="009405FB"/>
    <w:rsid w:val="00AB59FF"/>
    <w:rsid w:val="00B2684C"/>
    <w:rsid w:val="00D915C1"/>
    <w:rsid w:val="00EA5D14"/>
    <w:rsid w:val="0BEA726F"/>
    <w:rsid w:val="118653FD"/>
    <w:rsid w:val="13FB325E"/>
    <w:rsid w:val="13FE2D40"/>
    <w:rsid w:val="1A0D03C5"/>
    <w:rsid w:val="29801194"/>
    <w:rsid w:val="2A576D51"/>
    <w:rsid w:val="2AFD3969"/>
    <w:rsid w:val="2F0C46EC"/>
    <w:rsid w:val="30156AF1"/>
    <w:rsid w:val="312C3C16"/>
    <w:rsid w:val="33250108"/>
    <w:rsid w:val="33CE597B"/>
    <w:rsid w:val="3BC1190E"/>
    <w:rsid w:val="3E1974FC"/>
    <w:rsid w:val="3F6E0157"/>
    <w:rsid w:val="4525645E"/>
    <w:rsid w:val="48FB62C2"/>
    <w:rsid w:val="4EE33204"/>
    <w:rsid w:val="51353FDC"/>
    <w:rsid w:val="535A3AA7"/>
    <w:rsid w:val="57236B81"/>
    <w:rsid w:val="57541992"/>
    <w:rsid w:val="5C901784"/>
    <w:rsid w:val="61F52CDB"/>
    <w:rsid w:val="669039D3"/>
    <w:rsid w:val="69561384"/>
    <w:rsid w:val="69825C3C"/>
    <w:rsid w:val="69A84228"/>
    <w:rsid w:val="6A2F6E06"/>
    <w:rsid w:val="70910041"/>
    <w:rsid w:val="74E43C17"/>
    <w:rsid w:val="7F6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701</Words>
  <Characters>714</Characters>
  <Lines>5</Lines>
  <Paragraphs>1</Paragraphs>
  <TotalTime>0</TotalTime>
  <ScaleCrop>false</ScaleCrop>
  <LinksUpToDate>false</LinksUpToDate>
  <CharactersWithSpaces>720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2020-10-13T03:11:00Z</dcterms:created>
  <dc:creator>11893097@qq.com</dc:creator>
  <cp:lastModifiedBy>若锡</cp:lastModifiedBy>
  <dcterms:modified xsi:type="dcterms:W3CDTF">2025-03-25T01:15:46Z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B5080DD651A94416AE4100DCFFB896A4</vt:lpwstr>
  </property>
  <property fmtid="{D5CDD505-2E9C-101B-9397-08002B2CF9AE}" pid="4" name="KSOTemplateDocerSaveRecord">
    <vt:lpwstr>eyJoZGlkIjoiMzFmYmVjM2JmMmRkMWUzNGM2MDlmYWNkYmNkZjM3YzciLCJ1c2VySWQiOiIxMTUxMzQyMjc1In0=</vt:lpwstr>
  </property>
</Properties>
</file>