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14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41"/>
        <w:gridCol w:w="1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评分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因素</w:t>
            </w:r>
          </w:p>
        </w:tc>
        <w:tc>
          <w:tcPr>
            <w:tcW w:w="154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分值</w:t>
            </w:r>
          </w:p>
        </w:tc>
        <w:tc>
          <w:tcPr>
            <w:tcW w:w="1117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评审依据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999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以各申请人有效的最低报价为基准价，申请人报价得分=基准价/申请人报价×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068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实施方案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实施方案优者，得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0分；实施方案良者，得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分；实施方案一般者，得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分；无实施方案者，此项得0分。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053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类似业绩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类似业绩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  <w:t>每有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1个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得5分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  <w:t>，最多得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20分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118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售后服务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售后服务方案优者，得20分；售后服务方案良者，得15分；售后服务方案一般者，得5分；无售后服务方案者，此项得0分。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WJiYTVhZmFiMzA4YTA0ZTI3NGIwZTUxMThhMDIifQ=="/>
  </w:docVars>
  <w:rsids>
    <w:rsidRoot w:val="1BE90E63"/>
    <w:rsid w:val="1BE90E63"/>
    <w:rsid w:val="1EF53F2C"/>
    <w:rsid w:val="231E77CA"/>
    <w:rsid w:val="5DEA8D8C"/>
    <w:rsid w:val="619743F4"/>
    <w:rsid w:val="6D54763D"/>
    <w:rsid w:val="70C04FE9"/>
    <w:rsid w:val="737378B4"/>
    <w:rsid w:val="BFFF3E99"/>
    <w:rsid w:val="CFFD43A4"/>
    <w:rsid w:val="DBD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265</Characters>
  <Lines>0</Lines>
  <Paragraphs>0</Paragraphs>
  <TotalTime>4</TotalTime>
  <ScaleCrop>false</ScaleCrop>
  <LinksUpToDate>false</LinksUpToDate>
  <CharactersWithSpaces>265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2023-09-16T14:57:00Z</dcterms:created>
  <dc:creator>WPS_1646290447</dc:creator>
  <cp:lastModifiedBy>石上流</cp:lastModifiedBy>
  <dcterms:modified xsi:type="dcterms:W3CDTF">2024-04-15T09:49:33Z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FA3254A3994A4971A65725798705158B_13</vt:lpwstr>
  </property>
</Properties>
</file>