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方正小标宋_GBK" w:eastAsia="方正小标宋_GBK"/>
          <w:sz w:val="24"/>
          <w:szCs w:val="24"/>
        </w:rPr>
      </w:pPr>
      <w:r>
        <w:rPr>
          <w:rFonts w:hint="eastAsia" w:ascii="方正小标宋_GBK" w:eastAsia="方正小标宋_GBK"/>
          <w:sz w:val="24"/>
          <w:szCs w:val="24"/>
        </w:rPr>
        <w:t>2022年</w:t>
      </w:r>
      <w:r>
        <w:rPr>
          <w:rFonts w:hint="eastAsia" w:ascii="方正小标宋_GBK" w:eastAsia="方正小标宋_GBK"/>
          <w:sz w:val="24"/>
          <w:szCs w:val="24"/>
          <w:lang w:val="en-US" w:eastAsia="zh-CN"/>
        </w:rPr>
        <w:t>2</w:t>
      </w:r>
      <w:r>
        <w:rPr>
          <w:rFonts w:hint="eastAsia" w:ascii="方正小标宋_GBK" w:eastAsia="方正小标宋_GBK"/>
          <w:sz w:val="24"/>
          <w:szCs w:val="24"/>
        </w:rPr>
        <w:t>月长江干散货运价指数</w:t>
      </w:r>
    </w:p>
    <w:p>
      <w:pPr>
        <w:jc w:val="center"/>
      </w:pPr>
    </w:p>
    <w:p>
      <w:pPr>
        <w:jc w:val="both"/>
        <w:rPr>
          <w:rFonts w:hint="eastAsia"/>
        </w:rPr>
      </w:pPr>
      <w:r>
        <w:drawing>
          <wp:inline distT="0" distB="0" distL="114300" distR="114300">
            <wp:extent cx="5273040" cy="2356485"/>
            <wp:effectExtent l="0" t="0" r="3810" b="571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方正小标宋_GBK" w:eastAsia="方正小标宋_GBK"/>
          <w:sz w:val="24"/>
          <w:szCs w:val="24"/>
        </w:rPr>
      </w:pPr>
      <w:r>
        <w:drawing>
          <wp:inline distT="0" distB="0" distL="114300" distR="114300">
            <wp:extent cx="5271135" cy="3046730"/>
            <wp:effectExtent l="0" t="0" r="5715" b="127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方正小标宋_GBK" w:eastAsia="方正小标宋_GBK"/>
          <w:sz w:val="24"/>
          <w:szCs w:val="24"/>
        </w:rPr>
      </w:pPr>
      <w:r>
        <w:drawing>
          <wp:inline distT="0" distB="0" distL="114300" distR="114300">
            <wp:extent cx="5274310" cy="3089275"/>
            <wp:effectExtent l="0" t="0" r="2540" b="15875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方正小标宋_GBK" w:eastAsia="方正小标宋_GBK"/>
          <w:sz w:val="24"/>
          <w:szCs w:val="24"/>
        </w:rPr>
      </w:pPr>
      <w:r>
        <w:drawing>
          <wp:inline distT="0" distB="0" distL="114300" distR="114300">
            <wp:extent cx="5270500" cy="3369945"/>
            <wp:effectExtent l="0" t="0" r="6350" b="1905"/>
            <wp:docPr id="5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方正小标宋_GBK" w:eastAsia="方正小标宋_GBK"/>
          <w:sz w:val="24"/>
          <w:szCs w:val="24"/>
        </w:rPr>
      </w:pPr>
      <w:r>
        <w:drawing>
          <wp:inline distT="0" distB="0" distL="114300" distR="114300">
            <wp:extent cx="5269865" cy="3645535"/>
            <wp:effectExtent l="0" t="0" r="6985" b="12065"/>
            <wp:docPr id="6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方正小标宋_GBK" w:eastAsia="方正小标宋_GBK"/>
          <w:sz w:val="24"/>
          <w:szCs w:val="24"/>
        </w:rPr>
      </w:pPr>
      <w:r>
        <w:drawing>
          <wp:inline distT="0" distB="0" distL="114300" distR="114300">
            <wp:extent cx="5272405" cy="2980055"/>
            <wp:effectExtent l="0" t="0" r="4445" b="10795"/>
            <wp:docPr id="7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方正小标宋_GBK" w:eastAsia="方正小标宋_GBK"/>
          <w:sz w:val="24"/>
          <w:szCs w:val="24"/>
        </w:rPr>
      </w:pPr>
    </w:p>
    <w:p>
      <w:pPr>
        <w:jc w:val="both"/>
        <w:rPr>
          <w:rFonts w:ascii="方正小标宋_GBK" w:eastAsia="方正小标宋_GBK"/>
          <w:sz w:val="24"/>
          <w:szCs w:val="24"/>
        </w:rPr>
      </w:pPr>
      <w:r>
        <w:drawing>
          <wp:inline distT="0" distB="0" distL="114300" distR="114300">
            <wp:extent cx="5271135" cy="3382010"/>
            <wp:effectExtent l="0" t="0" r="5715" b="8890"/>
            <wp:docPr id="8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38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方正小标宋_GBK" w:eastAsia="方正小标宋_GBK"/>
          <w:sz w:val="24"/>
          <w:szCs w:val="24"/>
        </w:rPr>
      </w:pPr>
    </w:p>
    <w:p/>
    <w:p>
      <w:pPr>
        <w:jc w:val="center"/>
        <w:rPr>
          <w:rFonts w:hint="eastAsia" w:ascii="方正小标宋_GBK" w:eastAsia="方正小标宋_GBK"/>
          <w:sz w:val="24"/>
          <w:szCs w:val="24"/>
        </w:rPr>
      </w:pPr>
      <w:r>
        <w:rPr>
          <w:rFonts w:hint="eastAsia" w:ascii="方正小标宋_GBK" w:eastAsia="方正小标宋_GBK"/>
          <w:sz w:val="24"/>
          <w:szCs w:val="24"/>
          <w:lang w:eastAsia="zh-CN"/>
        </w:rPr>
        <w:t>2022年</w:t>
      </w:r>
      <w:r>
        <w:rPr>
          <w:rFonts w:hint="eastAsia" w:ascii="方正小标宋_GBK" w:eastAsia="方正小标宋_GBK"/>
          <w:sz w:val="24"/>
          <w:szCs w:val="24"/>
          <w:lang w:val="en-US" w:eastAsia="zh-CN"/>
        </w:rPr>
        <w:t>2</w:t>
      </w:r>
      <w:r>
        <w:rPr>
          <w:rFonts w:hint="eastAsia" w:ascii="方正小标宋_GBK" w:eastAsia="方正小标宋_GBK"/>
          <w:sz w:val="24"/>
          <w:szCs w:val="24"/>
        </w:rPr>
        <w:t>月长江集装箱运价指数</w:t>
      </w:r>
    </w:p>
    <w:p>
      <w:pPr>
        <w:jc w:val="center"/>
        <w:rPr>
          <w:rFonts w:ascii="方正小标宋_GBK" w:eastAsia="方正小标宋_GBK"/>
          <w:sz w:val="24"/>
          <w:szCs w:val="24"/>
        </w:rPr>
      </w:pPr>
      <w:r>
        <w:drawing>
          <wp:inline distT="0" distB="0" distL="114300" distR="114300">
            <wp:extent cx="5270500" cy="3074035"/>
            <wp:effectExtent l="0" t="0" r="6350" b="12065"/>
            <wp:docPr id="9" name="图片 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1050925"/>
            <wp:effectExtent l="0" t="0" r="3810" b="15875"/>
            <wp:docPr id="10" name="图片 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2946400"/>
            <wp:effectExtent l="0" t="0" r="4445" b="6350"/>
            <wp:docPr id="11" name="图片 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3667125"/>
            <wp:effectExtent l="0" t="0" r="5715" b="9525"/>
            <wp:docPr id="12" name="图片 1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1217930"/>
            <wp:effectExtent l="0" t="0" r="6350" b="1270"/>
            <wp:docPr id="13" name="图片 1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hint="eastAsia" w:ascii="仿宋_GB2312" w:eastAsia="仿宋_GB2312"/>
        </w:rPr>
      </w:pPr>
    </w:p>
    <w:p>
      <w:pPr>
        <w:jc w:val="center"/>
        <w:rPr>
          <w:rFonts w:hint="eastAsia" w:ascii="仿宋_GB2312" w:eastAsia="仿宋_GB2312"/>
        </w:rPr>
      </w:pPr>
    </w:p>
    <w:p>
      <w:pPr>
        <w:jc w:val="center"/>
        <w:rPr>
          <w:rFonts w:hint="eastAsia" w:ascii="仿宋_GB2312" w:eastAsia="仿宋_GB2312"/>
        </w:rPr>
      </w:pPr>
      <w:r>
        <w:drawing>
          <wp:inline distT="0" distB="0" distL="114300" distR="114300">
            <wp:extent cx="5269865" cy="3007995"/>
            <wp:effectExtent l="0" t="0" r="6985" b="1905"/>
            <wp:docPr id="14" name="图片 1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eastAsia="仿宋_GB2312"/>
        </w:rPr>
      </w:pPr>
    </w:p>
    <w:p>
      <w:pPr>
        <w:jc w:val="center"/>
        <w:rPr>
          <w:rFonts w:hint="eastAsia" w:ascii="仿宋_GB2312" w:eastAsia="仿宋_GB2312"/>
        </w:rPr>
      </w:pPr>
    </w:p>
    <w:p>
      <w:pPr>
        <w:jc w:val="center"/>
        <w:rPr>
          <w:rFonts w:hint="eastAsia" w:ascii="仿宋_GB2312" w:eastAsia="仿宋_GB2312"/>
        </w:rPr>
      </w:pPr>
      <w:r>
        <w:drawing>
          <wp:inline distT="0" distB="0" distL="114300" distR="114300">
            <wp:extent cx="5273040" cy="4727575"/>
            <wp:effectExtent l="0" t="0" r="3810" b="15875"/>
            <wp:docPr id="15" name="图片 1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72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eastAsia="仿宋_GB2312"/>
        </w:rPr>
      </w:pPr>
    </w:p>
    <w:p>
      <w:pPr>
        <w:jc w:val="center"/>
        <w:rPr>
          <w:rFonts w:hint="eastAsia" w:ascii="仿宋_GB2312" w:eastAsia="仿宋_GB2312"/>
        </w:rPr>
      </w:pPr>
    </w:p>
    <w:p>
      <w:pPr>
        <w:jc w:val="center"/>
        <w:rPr>
          <w:rFonts w:hint="eastAsia" w:ascii="仿宋_GB2312" w:eastAsia="仿宋_GB2312"/>
        </w:rPr>
      </w:pPr>
    </w:p>
    <w:p>
      <w:pPr>
        <w:jc w:val="center"/>
        <w:rPr>
          <w:rFonts w:hint="eastAsia" w:ascii="仿宋_GB2312" w:eastAsia="仿宋_GB2312"/>
        </w:rPr>
      </w:pPr>
      <w:r>
        <w:drawing>
          <wp:inline distT="0" distB="0" distL="114300" distR="114300">
            <wp:extent cx="5273040" cy="2110740"/>
            <wp:effectExtent l="0" t="0" r="3810" b="3810"/>
            <wp:docPr id="16" name="图片 1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true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eastAsia="仿宋_GB2312"/>
        </w:rPr>
      </w:pPr>
    </w:p>
    <w:p>
      <w:pPr>
        <w:jc w:val="center"/>
        <w:rPr>
          <w:rFonts w:hint="eastAsia" w:ascii="仿宋_GB2312" w:eastAsia="仿宋_GB2312"/>
        </w:rPr>
      </w:pPr>
    </w:p>
    <w:p>
      <w:pPr>
        <w:jc w:val="center"/>
        <w:rPr>
          <w:rFonts w:hint="eastAsia" w:ascii="仿宋_GB2312" w:eastAsia="仿宋_GB2312"/>
        </w:rPr>
      </w:pPr>
    </w:p>
    <w:p>
      <w:pPr>
        <w:jc w:val="center"/>
        <w:rPr>
          <w:rFonts w:hint="eastAsia" w:ascii="仿宋_GB2312" w:eastAsia="仿宋_GB2312"/>
        </w:rPr>
      </w:pPr>
    </w:p>
    <w:p>
      <w:pPr>
        <w:jc w:val="center"/>
        <w:rPr>
          <w:rFonts w:hint="eastAsia" w:ascii="仿宋_GB2312" w:eastAsia="仿宋_GB2312"/>
        </w:rPr>
      </w:pPr>
    </w:p>
    <w:p>
      <w:pPr>
        <w:jc w:val="both"/>
        <w:rPr>
          <w:rFonts w:hint="eastAsia" w:ascii="仿宋_GB2312" w:eastAsia="仿宋_GB2312"/>
        </w:rPr>
      </w:pPr>
      <w:bookmarkStart w:id="0" w:name="_GoBack"/>
      <w:bookmarkEnd w:id="0"/>
    </w:p>
    <w:p>
      <w:pPr>
        <w:jc w:val="center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(注：以上数据来源于长航局-长江运价指数)</w:t>
      </w: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algun Gothic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2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2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000000"/>
    <w:rsid w:val="74FFF6C1"/>
    <w:rsid w:val="7FFD05A4"/>
    <w:rsid w:val="DFE365C4"/>
    <w:rsid w:val="FDF76275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153" w:semiHidden="0" w:name="header"/>
    <w:lsdException w:qFormat="1" w:uiPriority="152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151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2"/>
  </w:style>
  <w:style w:type="table" w:default="1" w:styleId="5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151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8"/>
    <w:unhideWhenUsed/>
    <w:qFormat/>
    <w:uiPriority w:val="15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153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154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155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156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5</Pages>
  <Words>18</Words>
  <Characters>0</Characters>
  <Lines>1</Lines>
  <Paragraphs>1</Paragraphs>
  <TotalTime>13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2022-05-12T00:51:00Z</dcterms:created>
  <dc:creator>??</dc:creator>
  <cp:lastModifiedBy>WPS_1528171186</cp:lastModifiedBy>
  <dcterms:modified xsi:type="dcterms:W3CDTF">2022-05-11T17:18:56Z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